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DC" w:rsidRDefault="007A3CDC" w:rsidP="00687329">
      <w:pPr>
        <w:shd w:val="clear" w:color="auto" w:fill="FFFFFF"/>
        <w:tabs>
          <w:tab w:val="left" w:pos="5954"/>
        </w:tabs>
        <w:autoSpaceDE w:val="0"/>
        <w:autoSpaceDN w:val="0"/>
        <w:adjustRightInd w:val="0"/>
        <w:rPr>
          <w:b/>
          <w:bCs/>
          <w:color w:val="000000"/>
          <w:sz w:val="20"/>
          <w:szCs w:val="20"/>
        </w:rPr>
      </w:pPr>
      <w:r w:rsidRPr="00A205D1">
        <w:rPr>
          <w:b/>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7.75pt;height:30pt;visibility:visible">
            <v:imagedata r:id="rId5" o:title="" croptop="27642f" cropbottom="26122f" cropleft="7899f" cropright="11818f"/>
          </v:shape>
        </w:pict>
      </w:r>
      <w:r>
        <w:rPr>
          <w:b/>
          <w:bCs/>
          <w:color w:val="000000"/>
          <w:sz w:val="20"/>
          <w:szCs w:val="20"/>
        </w:rPr>
        <w:tab/>
      </w:r>
    </w:p>
    <w:p w:rsidR="007A3CDC" w:rsidRPr="008A09AC" w:rsidRDefault="007A3CDC" w:rsidP="00224770">
      <w:pPr>
        <w:jc w:val="center"/>
        <w:rPr>
          <w:lang w:eastAsia="en-US"/>
        </w:rPr>
      </w:pPr>
    </w:p>
    <w:p w:rsidR="007A3CDC" w:rsidRPr="008A09AC" w:rsidRDefault="007A3CDC" w:rsidP="00224770">
      <w:pPr>
        <w:jc w:val="center"/>
        <w:rPr>
          <w:lang w:eastAsia="en-US"/>
        </w:rPr>
      </w:pPr>
    </w:p>
    <w:p w:rsidR="007A3CDC" w:rsidRPr="008A09AC" w:rsidRDefault="007A3CDC" w:rsidP="00224770">
      <w:pPr>
        <w:jc w:val="center"/>
        <w:rPr>
          <w:lang w:eastAsia="en-US"/>
        </w:rPr>
      </w:pPr>
    </w:p>
    <w:p w:rsidR="007A3CDC" w:rsidRPr="00C24BEF" w:rsidRDefault="007A3CDC" w:rsidP="00224770">
      <w:pPr>
        <w:jc w:val="center"/>
        <w:rPr>
          <w:lang w:eastAsia="en-US"/>
        </w:rPr>
      </w:pPr>
      <w:r w:rsidRPr="00C24BEF">
        <w:rPr>
          <w:lang w:eastAsia="en-US"/>
        </w:rPr>
        <w:t>ТЕХНИЧЕСКИЙ ПАСПОРТ ИЗДЕЛИЯ</w:t>
      </w:r>
    </w:p>
    <w:p w:rsidR="007A3CDC" w:rsidRPr="008A09AC" w:rsidRDefault="007A3CDC" w:rsidP="00224770">
      <w:pPr>
        <w:shd w:val="clear" w:color="auto" w:fill="FFFFFF"/>
        <w:autoSpaceDE w:val="0"/>
        <w:autoSpaceDN w:val="0"/>
        <w:adjustRightInd w:val="0"/>
        <w:jc w:val="center"/>
        <w:rPr>
          <w:bCs/>
          <w:color w:val="000000"/>
          <w:sz w:val="20"/>
          <w:szCs w:val="20"/>
        </w:rPr>
      </w:pPr>
    </w:p>
    <w:p w:rsidR="007A3CDC" w:rsidRPr="00C200FA" w:rsidRDefault="007A3CDC" w:rsidP="00C200FA">
      <w:pPr>
        <w:shd w:val="clear" w:color="auto" w:fill="FFFFFF"/>
        <w:autoSpaceDE w:val="0"/>
        <w:autoSpaceDN w:val="0"/>
        <w:adjustRightInd w:val="0"/>
        <w:jc w:val="center"/>
        <w:rPr>
          <w:b/>
          <w:bCs/>
          <w:color w:val="000000"/>
        </w:rPr>
      </w:pPr>
      <w:r w:rsidRPr="00C200FA">
        <w:rPr>
          <w:b/>
          <w:bCs/>
          <w:color w:val="000000"/>
        </w:rPr>
        <w:t>Канализационный обратный клапан ТП-85.100</w:t>
      </w:r>
    </w:p>
    <w:p w:rsidR="007A3CDC" w:rsidRPr="008A09AC" w:rsidRDefault="007A3CDC" w:rsidP="00224770">
      <w:pPr>
        <w:shd w:val="clear" w:color="auto" w:fill="FFFFFF"/>
        <w:autoSpaceDE w:val="0"/>
        <w:autoSpaceDN w:val="0"/>
        <w:adjustRightInd w:val="0"/>
        <w:jc w:val="center"/>
        <w:rPr>
          <w:bCs/>
          <w:color w:val="000000"/>
          <w:sz w:val="20"/>
          <w:szCs w:val="20"/>
        </w:rPr>
      </w:pPr>
      <w:r>
        <w:rPr>
          <w:bCs/>
          <w:color w:val="000000"/>
          <w:sz w:val="20"/>
          <w:szCs w:val="20"/>
        </w:rPr>
        <w:t>с горизонтальным выпуском</w:t>
      </w:r>
    </w:p>
    <w:p w:rsidR="007A3CDC" w:rsidRPr="00C24BEF" w:rsidRDefault="007A3CDC" w:rsidP="00224770">
      <w:pPr>
        <w:shd w:val="clear" w:color="auto" w:fill="FFFFFF"/>
        <w:autoSpaceDE w:val="0"/>
        <w:autoSpaceDN w:val="0"/>
        <w:adjustRightInd w:val="0"/>
        <w:jc w:val="center"/>
        <w:rPr>
          <w:bCs/>
          <w:color w:val="000000"/>
          <w:sz w:val="20"/>
          <w:szCs w:val="20"/>
        </w:rPr>
      </w:pPr>
      <w:r w:rsidRPr="00775B55">
        <w:rPr>
          <w:bCs/>
          <w:color w:val="000000"/>
          <w:sz w:val="20"/>
          <w:szCs w:val="20"/>
        </w:rPr>
        <w:t>(</w:t>
      </w:r>
      <w:r w:rsidRPr="00C200FA">
        <w:rPr>
          <w:bCs/>
          <w:color w:val="000000"/>
          <w:sz w:val="20"/>
          <w:szCs w:val="20"/>
        </w:rPr>
        <w:t>ТУ 3765-001-95431139-2015</w:t>
      </w:r>
      <w:r w:rsidRPr="00775B55">
        <w:rPr>
          <w:bCs/>
          <w:color w:val="000000"/>
          <w:sz w:val="20"/>
          <w:szCs w:val="20"/>
        </w:rPr>
        <w:t>)</w:t>
      </w:r>
    </w:p>
    <w:p w:rsidR="007A3CDC" w:rsidRPr="00147CD2" w:rsidRDefault="007A3CDC" w:rsidP="00224770">
      <w:pPr>
        <w:shd w:val="clear" w:color="auto" w:fill="FFFFFF"/>
        <w:autoSpaceDE w:val="0"/>
        <w:autoSpaceDN w:val="0"/>
        <w:adjustRightInd w:val="0"/>
        <w:jc w:val="center"/>
        <w:rPr>
          <w:bCs/>
          <w:color w:val="000000"/>
          <w:sz w:val="20"/>
          <w:szCs w:val="20"/>
        </w:rPr>
      </w:pPr>
    </w:p>
    <w:p w:rsidR="007A3CDC" w:rsidRDefault="007A3CDC" w:rsidP="00C200FA">
      <w:pPr>
        <w:shd w:val="clear" w:color="auto" w:fill="FFFFFF"/>
        <w:autoSpaceDE w:val="0"/>
        <w:autoSpaceDN w:val="0"/>
        <w:adjustRightInd w:val="0"/>
        <w:jc w:val="center"/>
        <w:rPr>
          <w:bCs/>
          <w:color w:val="000000"/>
          <w:sz w:val="20"/>
          <w:szCs w:val="20"/>
        </w:rPr>
      </w:pPr>
    </w:p>
    <w:p w:rsidR="007A3CDC" w:rsidRDefault="007A3CDC" w:rsidP="00224770">
      <w:pPr>
        <w:shd w:val="clear" w:color="auto" w:fill="FFFFFF"/>
        <w:autoSpaceDE w:val="0"/>
        <w:autoSpaceDN w:val="0"/>
        <w:adjustRightInd w:val="0"/>
        <w:jc w:val="center"/>
        <w:rPr>
          <w:bCs/>
          <w:color w:val="000000"/>
          <w:sz w:val="20"/>
          <w:szCs w:val="20"/>
        </w:rPr>
      </w:pPr>
      <w:r w:rsidRPr="00A205D1">
        <w:rPr>
          <w:noProof/>
          <w:color w:val="000000"/>
          <w:sz w:val="20"/>
          <w:szCs w:val="20"/>
        </w:rPr>
        <w:pict>
          <v:shape id="Рисунок 10" o:spid="_x0000_i1026" type="#_x0000_t75" style="width:178.5pt;height:174.75pt;visibility:visible">
            <v:imagedata r:id="rId6" o:title="" croptop="5183f" cropbottom="4952f" cropleft="7944f" cropright="26741f"/>
          </v:shape>
        </w:pict>
      </w:r>
    </w:p>
    <w:p w:rsidR="007A3CDC" w:rsidRPr="008A09AC" w:rsidRDefault="007A3CDC" w:rsidP="008A09AC">
      <w:pPr>
        <w:shd w:val="clear" w:color="auto" w:fill="FFFFFF"/>
        <w:autoSpaceDE w:val="0"/>
        <w:autoSpaceDN w:val="0"/>
        <w:adjustRightInd w:val="0"/>
        <w:jc w:val="center"/>
        <w:rPr>
          <w:bCs/>
          <w:color w:val="000000"/>
          <w:sz w:val="20"/>
          <w:szCs w:val="20"/>
        </w:rPr>
      </w:pPr>
    </w:p>
    <w:p w:rsidR="007A3CDC" w:rsidRPr="008A09AC" w:rsidRDefault="007A3CDC" w:rsidP="008A09AC">
      <w:pPr>
        <w:shd w:val="clear" w:color="auto" w:fill="FFFFFF"/>
        <w:autoSpaceDE w:val="0"/>
        <w:autoSpaceDN w:val="0"/>
        <w:adjustRightInd w:val="0"/>
        <w:jc w:val="center"/>
        <w:rPr>
          <w:bCs/>
          <w:color w:val="000000"/>
          <w:sz w:val="20"/>
          <w:szCs w:val="20"/>
        </w:rPr>
      </w:pPr>
    </w:p>
    <w:p w:rsidR="007A3CDC" w:rsidRPr="008A09AC" w:rsidRDefault="007A3CDC" w:rsidP="008A09AC">
      <w:pPr>
        <w:shd w:val="clear" w:color="auto" w:fill="FFFFFF"/>
        <w:autoSpaceDE w:val="0"/>
        <w:autoSpaceDN w:val="0"/>
        <w:adjustRightInd w:val="0"/>
        <w:jc w:val="center"/>
        <w:rPr>
          <w:bCs/>
          <w:color w:val="000000"/>
          <w:sz w:val="20"/>
          <w:szCs w:val="20"/>
        </w:rPr>
      </w:pPr>
    </w:p>
    <w:p w:rsidR="007A3CDC" w:rsidRPr="008A09AC" w:rsidRDefault="007A3CDC" w:rsidP="008A09AC">
      <w:pPr>
        <w:jc w:val="center"/>
        <w:rPr>
          <w:sz w:val="20"/>
          <w:szCs w:val="20"/>
          <w:lang w:eastAsia="en-US"/>
        </w:rPr>
      </w:pPr>
    </w:p>
    <w:p w:rsidR="007A3CDC" w:rsidRPr="008A09AC" w:rsidRDefault="007A3CDC" w:rsidP="008A09AC">
      <w:pPr>
        <w:jc w:val="center"/>
        <w:rPr>
          <w:sz w:val="20"/>
          <w:szCs w:val="20"/>
          <w:lang w:eastAsia="en-US"/>
        </w:rPr>
      </w:pPr>
    </w:p>
    <w:p w:rsidR="007A3CDC" w:rsidRPr="008A09AC" w:rsidRDefault="007A3CDC" w:rsidP="008A09AC">
      <w:pPr>
        <w:jc w:val="center"/>
        <w:rPr>
          <w:sz w:val="20"/>
          <w:szCs w:val="20"/>
          <w:lang w:eastAsia="en-US"/>
        </w:rPr>
      </w:pPr>
    </w:p>
    <w:p w:rsidR="007A3CDC" w:rsidRDefault="007A3CDC" w:rsidP="008A09AC">
      <w:pPr>
        <w:jc w:val="center"/>
        <w:rPr>
          <w:sz w:val="20"/>
          <w:szCs w:val="20"/>
          <w:lang w:eastAsia="en-US"/>
        </w:rPr>
      </w:pPr>
    </w:p>
    <w:p w:rsidR="007A3CDC" w:rsidRDefault="007A3CDC" w:rsidP="008A09AC">
      <w:pPr>
        <w:jc w:val="center"/>
        <w:rPr>
          <w:sz w:val="20"/>
          <w:szCs w:val="20"/>
          <w:lang w:eastAsia="en-US"/>
        </w:rPr>
      </w:pPr>
    </w:p>
    <w:p w:rsidR="007A3CDC" w:rsidRDefault="007A3CDC" w:rsidP="008A09AC">
      <w:pPr>
        <w:jc w:val="center"/>
        <w:rPr>
          <w:sz w:val="20"/>
          <w:szCs w:val="20"/>
          <w:lang w:eastAsia="en-US"/>
        </w:rPr>
      </w:pPr>
    </w:p>
    <w:p w:rsidR="007A3CDC" w:rsidRPr="008A09AC" w:rsidRDefault="007A3CDC" w:rsidP="008A09AC">
      <w:pPr>
        <w:jc w:val="center"/>
        <w:rPr>
          <w:sz w:val="20"/>
          <w:szCs w:val="20"/>
          <w:lang w:eastAsia="en-US"/>
        </w:rPr>
      </w:pPr>
    </w:p>
    <w:p w:rsidR="007A3CDC" w:rsidRDefault="007A3CDC" w:rsidP="008A09AC">
      <w:pPr>
        <w:jc w:val="center"/>
        <w:rPr>
          <w:sz w:val="20"/>
          <w:szCs w:val="20"/>
          <w:lang w:eastAsia="en-US"/>
        </w:rPr>
      </w:pPr>
    </w:p>
    <w:p w:rsidR="007A3CDC" w:rsidRDefault="007A3CDC" w:rsidP="008A09AC">
      <w:pPr>
        <w:jc w:val="center"/>
        <w:rPr>
          <w:sz w:val="20"/>
          <w:szCs w:val="20"/>
          <w:lang w:eastAsia="en-US"/>
        </w:rPr>
      </w:pPr>
    </w:p>
    <w:p w:rsidR="007A3CDC" w:rsidRPr="008A09AC" w:rsidRDefault="007A3CDC" w:rsidP="008A09AC">
      <w:pPr>
        <w:jc w:val="center"/>
        <w:rPr>
          <w:sz w:val="20"/>
          <w:szCs w:val="20"/>
          <w:lang w:eastAsia="en-US"/>
        </w:rPr>
      </w:pPr>
    </w:p>
    <w:p w:rsidR="007A3CDC" w:rsidRPr="0016103E" w:rsidRDefault="007A3CDC" w:rsidP="0016103E">
      <w:pPr>
        <w:jc w:val="center"/>
        <w:rPr>
          <w:b/>
          <w:sz w:val="18"/>
          <w:szCs w:val="18"/>
          <w:lang w:eastAsia="en-US"/>
        </w:rPr>
      </w:pPr>
      <w:r w:rsidRPr="0016103E">
        <w:rPr>
          <w:b/>
          <w:sz w:val="18"/>
          <w:szCs w:val="18"/>
          <w:lang w:eastAsia="en-US"/>
        </w:rPr>
        <w:t>Производитель ООО ТПК «Татполимер»,</w:t>
      </w:r>
    </w:p>
    <w:p w:rsidR="007A3CDC" w:rsidRPr="0016103E" w:rsidRDefault="007A3CDC" w:rsidP="0016103E">
      <w:pPr>
        <w:jc w:val="center"/>
        <w:rPr>
          <w:sz w:val="18"/>
          <w:szCs w:val="18"/>
          <w:lang w:eastAsia="en-US"/>
        </w:rPr>
      </w:pPr>
      <w:r w:rsidRPr="0016103E">
        <w:rPr>
          <w:sz w:val="18"/>
          <w:szCs w:val="18"/>
          <w:lang w:eastAsia="en-US"/>
        </w:rPr>
        <w:t xml:space="preserve">Российская Федерация, Республика Татарстан, </w:t>
      </w:r>
      <w:smartTag w:uri="urn:schemas-microsoft-com:office:smarttags" w:element="metricconverter">
        <w:smartTagPr>
          <w:attr w:name="ProductID" w:val="422982, г"/>
        </w:smartTagPr>
        <w:r w:rsidRPr="0016103E">
          <w:rPr>
            <w:sz w:val="18"/>
            <w:szCs w:val="18"/>
            <w:lang w:eastAsia="en-US"/>
          </w:rPr>
          <w:t>422982, г</w:t>
        </w:r>
      </w:smartTag>
      <w:r w:rsidRPr="0016103E">
        <w:rPr>
          <w:sz w:val="18"/>
          <w:szCs w:val="18"/>
          <w:lang w:eastAsia="en-US"/>
        </w:rPr>
        <w:t>. Чистополь, ул. Мира, д. 44 «В», тел./факс (84342) 5-84-13, 5-84-25,</w:t>
      </w:r>
    </w:p>
    <w:p w:rsidR="007A3CDC" w:rsidRPr="0016103E" w:rsidRDefault="007A3CDC" w:rsidP="0016103E">
      <w:pPr>
        <w:jc w:val="center"/>
        <w:rPr>
          <w:b/>
          <w:sz w:val="18"/>
          <w:szCs w:val="18"/>
          <w:lang w:eastAsia="en-US"/>
        </w:rPr>
      </w:pPr>
      <w:r w:rsidRPr="0016103E">
        <w:rPr>
          <w:b/>
          <w:sz w:val="18"/>
          <w:szCs w:val="18"/>
          <w:lang w:eastAsia="en-US"/>
        </w:rPr>
        <w:t>www.tatpolimer.ru</w:t>
      </w:r>
    </w:p>
    <w:p w:rsidR="007A3CDC" w:rsidRDefault="007A3CDC" w:rsidP="00224770">
      <w:pPr>
        <w:shd w:val="clear" w:color="auto" w:fill="FFFFFF"/>
        <w:autoSpaceDE w:val="0"/>
        <w:autoSpaceDN w:val="0"/>
        <w:adjustRightInd w:val="0"/>
        <w:jc w:val="center"/>
        <w:rPr>
          <w:bCs/>
          <w:color w:val="000000"/>
          <w:sz w:val="18"/>
          <w:szCs w:val="18"/>
        </w:rPr>
      </w:pPr>
    </w:p>
    <w:p w:rsidR="007A3CDC" w:rsidRDefault="007A3CDC" w:rsidP="00C200FA">
      <w:pPr>
        <w:shd w:val="clear" w:color="auto" w:fill="FFFFFF"/>
        <w:autoSpaceDE w:val="0"/>
        <w:autoSpaceDN w:val="0"/>
        <w:adjustRightInd w:val="0"/>
        <w:jc w:val="center"/>
        <w:rPr>
          <w:bCs/>
          <w:color w:val="000000"/>
          <w:sz w:val="18"/>
          <w:szCs w:val="18"/>
        </w:rPr>
      </w:pPr>
      <w:r>
        <w:rPr>
          <w:bCs/>
          <w:color w:val="000000"/>
          <w:sz w:val="18"/>
          <w:szCs w:val="18"/>
        </w:rPr>
        <w:t>2018</w:t>
      </w:r>
    </w:p>
    <w:p w:rsidR="007A3CDC" w:rsidRPr="00147CD2" w:rsidRDefault="007A3CDC" w:rsidP="00C200FA">
      <w:pPr>
        <w:shd w:val="clear" w:color="auto" w:fill="FFFFFF"/>
        <w:autoSpaceDE w:val="0"/>
        <w:autoSpaceDN w:val="0"/>
        <w:adjustRightInd w:val="0"/>
        <w:jc w:val="center"/>
        <w:rPr>
          <w:bCs/>
          <w:color w:val="000000"/>
          <w:sz w:val="18"/>
          <w:szCs w:val="18"/>
        </w:rPr>
      </w:pPr>
    </w:p>
    <w:p w:rsidR="007A3CDC" w:rsidRPr="000E33D4" w:rsidRDefault="007A3CDC" w:rsidP="0037751F">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Назначение изделия</w:t>
      </w:r>
    </w:p>
    <w:p w:rsidR="007A3CDC" w:rsidRPr="000E33D4" w:rsidRDefault="007A3CDC" w:rsidP="00876AAD">
      <w:pPr>
        <w:shd w:val="clear" w:color="auto" w:fill="FFFFFF"/>
        <w:autoSpaceDE w:val="0"/>
        <w:autoSpaceDN w:val="0"/>
        <w:adjustRightInd w:val="0"/>
        <w:ind w:firstLine="426"/>
        <w:jc w:val="both"/>
        <w:rPr>
          <w:sz w:val="16"/>
          <w:szCs w:val="16"/>
        </w:rPr>
      </w:pPr>
      <w:r w:rsidRPr="000E33D4">
        <w:rPr>
          <w:sz w:val="16"/>
          <w:szCs w:val="16"/>
        </w:rPr>
        <w:t>Канализационный обратный клапан</w:t>
      </w:r>
      <w:r>
        <w:rPr>
          <w:sz w:val="16"/>
          <w:szCs w:val="16"/>
        </w:rPr>
        <w:t xml:space="preserve"> с горизонтальным выпуском </w:t>
      </w:r>
      <w:r w:rsidRPr="000E33D4">
        <w:rPr>
          <w:sz w:val="16"/>
          <w:szCs w:val="16"/>
        </w:rPr>
        <w:t>– запорная арматура, используемая в системах внутренней и наружной канализации. Клапан предотвращает обратный ход стоков при засоре канализационных магис</w:t>
      </w:r>
      <w:r>
        <w:rPr>
          <w:sz w:val="16"/>
          <w:szCs w:val="16"/>
        </w:rPr>
        <w:t>тралей, а так</w:t>
      </w:r>
      <w:r w:rsidRPr="000E33D4">
        <w:rPr>
          <w:sz w:val="16"/>
          <w:szCs w:val="16"/>
        </w:rPr>
        <w:t>же служит препятствием для проникновения грызунов и насекомых в помещение.</w:t>
      </w:r>
    </w:p>
    <w:p w:rsidR="007A3CDC" w:rsidRPr="00154015" w:rsidRDefault="007A3CDC" w:rsidP="008B3B32">
      <w:pPr>
        <w:shd w:val="clear" w:color="auto" w:fill="FFFFFF"/>
        <w:autoSpaceDE w:val="0"/>
        <w:autoSpaceDN w:val="0"/>
        <w:adjustRightInd w:val="0"/>
        <w:jc w:val="both"/>
        <w:rPr>
          <w:sz w:val="16"/>
          <w:szCs w:val="16"/>
        </w:rPr>
      </w:pPr>
    </w:p>
    <w:p w:rsidR="007A3CDC" w:rsidRPr="000E33D4" w:rsidRDefault="007A3CDC" w:rsidP="0037751F">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Технические характеристики</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сырье корпуса – полипропилен;</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 xml:space="preserve">макс. рабочая температура – не более </w:t>
      </w:r>
      <w:smartTag w:uri="urn:schemas-microsoft-com:office:smarttags" w:element="metricconverter">
        <w:smartTagPr>
          <w:attr w:name="ProductID" w:val="60°C"/>
        </w:smartTagPr>
        <w:r w:rsidRPr="00876AAD">
          <w:rPr>
            <w:sz w:val="16"/>
            <w:szCs w:val="16"/>
          </w:rPr>
          <w:t>60°C</w:t>
        </w:r>
      </w:smartTag>
      <w:r w:rsidRPr="00876AAD">
        <w:rPr>
          <w:sz w:val="16"/>
          <w:szCs w:val="16"/>
        </w:rPr>
        <w:t xml:space="preserve"> (кратковременно (2</w:t>
      </w:r>
      <w:r>
        <w:rPr>
          <w:sz w:val="16"/>
          <w:szCs w:val="16"/>
        </w:rPr>
        <w:t xml:space="preserve"> – </w:t>
      </w:r>
      <w:r w:rsidRPr="00876AAD">
        <w:rPr>
          <w:sz w:val="16"/>
          <w:szCs w:val="16"/>
        </w:rPr>
        <w:t xml:space="preserve">4 ч) </w:t>
      </w:r>
      <w:r>
        <w:rPr>
          <w:sz w:val="16"/>
          <w:szCs w:val="16"/>
        </w:rPr>
        <w:t>–</w:t>
      </w:r>
      <w:r w:rsidRPr="00876AAD">
        <w:rPr>
          <w:sz w:val="16"/>
          <w:szCs w:val="16"/>
        </w:rPr>
        <w:t xml:space="preserve"> не более </w:t>
      </w:r>
      <w:smartTag w:uri="urn:schemas-microsoft-com:office:smarttags" w:element="metricconverter">
        <w:smartTagPr>
          <w:attr w:name="ProductID" w:val="80°C"/>
        </w:smartTagPr>
        <w:r w:rsidRPr="00876AAD">
          <w:rPr>
            <w:sz w:val="16"/>
            <w:szCs w:val="16"/>
          </w:rPr>
          <w:t>80°C</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 xml:space="preserve">присоединительный размер – </w:t>
      </w:r>
      <w:smartTag w:uri="urn:schemas-microsoft-com:office:smarttags" w:element="metricconverter">
        <w:smartTagPr>
          <w:attr w:name="ProductID" w:val="110 мм"/>
        </w:smartTagPr>
        <w:r w:rsidRPr="00876AAD">
          <w:rPr>
            <w:sz w:val="16"/>
            <w:szCs w:val="16"/>
          </w:rPr>
          <w:t>110 мм</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вес</w:t>
      </w:r>
      <w:r>
        <w:rPr>
          <w:sz w:val="16"/>
          <w:szCs w:val="16"/>
        </w:rPr>
        <w:t>, не более</w:t>
      </w:r>
      <w:r w:rsidRPr="00876AAD">
        <w:rPr>
          <w:sz w:val="16"/>
          <w:szCs w:val="16"/>
        </w:rPr>
        <w:t xml:space="preserve"> – </w:t>
      </w:r>
      <w:smartTag w:uri="urn:schemas-microsoft-com:office:smarttags" w:element="metricconverter">
        <w:smartTagPr>
          <w:attr w:name="ProductID" w:val="1,2 кг"/>
        </w:smartTagPr>
        <w:r w:rsidRPr="00876AAD">
          <w:rPr>
            <w:sz w:val="16"/>
            <w:szCs w:val="16"/>
          </w:rPr>
          <w:t>1</w:t>
        </w:r>
        <w:r>
          <w:rPr>
            <w:sz w:val="16"/>
            <w:szCs w:val="16"/>
          </w:rPr>
          <w:t>,2</w:t>
        </w:r>
        <w:r w:rsidRPr="00876AAD">
          <w:rPr>
            <w:sz w:val="16"/>
            <w:szCs w:val="16"/>
          </w:rPr>
          <w:t xml:space="preserve"> </w:t>
        </w:r>
        <w:r>
          <w:rPr>
            <w:sz w:val="16"/>
            <w:szCs w:val="16"/>
          </w:rPr>
          <w:t>к</w:t>
        </w:r>
        <w:r w:rsidRPr="00876AAD">
          <w:rPr>
            <w:sz w:val="16"/>
            <w:szCs w:val="16"/>
          </w:rPr>
          <w:t>г</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рабочая среда</w:t>
      </w:r>
      <w:r>
        <w:rPr>
          <w:sz w:val="16"/>
          <w:szCs w:val="16"/>
        </w:rPr>
        <w:t xml:space="preserve"> – </w:t>
      </w:r>
      <w:r w:rsidRPr="00876AAD">
        <w:rPr>
          <w:sz w:val="16"/>
          <w:szCs w:val="16"/>
        </w:rPr>
        <w:t>фекальные стоки;</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направление подачи рабочей среды – одностороннее;</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рабочее давление обратного тока – 0</w:t>
      </w:r>
      <w:r>
        <w:rPr>
          <w:sz w:val="16"/>
          <w:szCs w:val="16"/>
        </w:rPr>
        <w:t xml:space="preserve"> – </w:t>
      </w:r>
      <w:smartTag w:uri="urn:schemas-microsoft-com:office:smarttags" w:element="metricconverter">
        <w:smartTagPr>
          <w:attr w:name="ProductID" w:val="3 м"/>
        </w:smartTagPr>
        <w:r w:rsidRPr="00876AAD">
          <w:rPr>
            <w:sz w:val="16"/>
            <w:szCs w:val="16"/>
          </w:rPr>
          <w:t>3 м</w:t>
        </w:r>
      </w:smartTag>
      <w:r w:rsidRPr="00876AAD">
        <w:rPr>
          <w:sz w:val="16"/>
          <w:szCs w:val="16"/>
        </w:rPr>
        <w:t xml:space="preserve"> водяного столба (0</w:t>
      </w:r>
      <w:r>
        <w:rPr>
          <w:sz w:val="16"/>
          <w:szCs w:val="16"/>
        </w:rPr>
        <w:t xml:space="preserve"> – 0,0</w:t>
      </w:r>
      <w:r w:rsidRPr="00876AAD">
        <w:rPr>
          <w:sz w:val="16"/>
          <w:szCs w:val="16"/>
        </w:rPr>
        <w:t xml:space="preserve">29 </w:t>
      </w:r>
      <w:r>
        <w:rPr>
          <w:sz w:val="16"/>
          <w:szCs w:val="16"/>
        </w:rPr>
        <w:t>М</w:t>
      </w:r>
      <w:r w:rsidRPr="00876AAD">
        <w:rPr>
          <w:sz w:val="16"/>
          <w:szCs w:val="16"/>
        </w:rPr>
        <w:t>Па);</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 xml:space="preserve">гидравлические испытания обратного тока – 0 </w:t>
      </w:r>
      <w:r>
        <w:rPr>
          <w:sz w:val="16"/>
          <w:szCs w:val="16"/>
        </w:rPr>
        <w:t xml:space="preserve">– </w:t>
      </w:r>
      <w:smartTag w:uri="urn:schemas-microsoft-com:office:smarttags" w:element="metricconverter">
        <w:smartTagPr>
          <w:attr w:name="ProductID" w:val="3,5 м"/>
        </w:smartTagPr>
        <w:r w:rsidRPr="00876AAD">
          <w:rPr>
            <w:sz w:val="16"/>
            <w:szCs w:val="16"/>
          </w:rPr>
          <w:t>3,5 м</w:t>
        </w:r>
      </w:smartTag>
      <w:r w:rsidRPr="00876AAD">
        <w:rPr>
          <w:sz w:val="16"/>
          <w:szCs w:val="16"/>
        </w:rPr>
        <w:t xml:space="preserve"> водяного столба (0</w:t>
      </w:r>
      <w:r>
        <w:rPr>
          <w:sz w:val="16"/>
          <w:szCs w:val="16"/>
        </w:rPr>
        <w:t xml:space="preserve"> – 0,0</w:t>
      </w:r>
      <w:r w:rsidRPr="00876AAD">
        <w:rPr>
          <w:sz w:val="16"/>
          <w:szCs w:val="16"/>
        </w:rPr>
        <w:t>34</w:t>
      </w:r>
      <w:r>
        <w:rPr>
          <w:sz w:val="16"/>
          <w:szCs w:val="16"/>
        </w:rPr>
        <w:t xml:space="preserve"> М</w:t>
      </w:r>
      <w:r w:rsidRPr="00876AAD">
        <w:rPr>
          <w:sz w:val="16"/>
          <w:szCs w:val="16"/>
        </w:rPr>
        <w:t>Па);</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 xml:space="preserve">допуск параллельности уплотнительной поверхности клапана – </w:t>
      </w:r>
      <w:smartTag w:uri="urn:schemas-microsoft-com:office:smarttags" w:element="metricconverter">
        <w:smartTagPr>
          <w:attr w:name="ProductID" w:val="0,1 мм"/>
        </w:smartTagPr>
        <w:r w:rsidRPr="00876AAD">
          <w:rPr>
            <w:sz w:val="16"/>
            <w:szCs w:val="16"/>
          </w:rPr>
          <w:t>0,1 мм</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предельные отклонения г</w:t>
      </w:r>
      <w:r>
        <w:rPr>
          <w:sz w:val="16"/>
          <w:szCs w:val="16"/>
        </w:rPr>
        <w:t>абаритных размеров клапанов</w:t>
      </w:r>
      <w:r w:rsidRPr="00876AAD">
        <w:rPr>
          <w:sz w:val="16"/>
          <w:szCs w:val="16"/>
        </w:rPr>
        <w:t xml:space="preserve"> – ±</w:t>
      </w:r>
      <w:smartTag w:uri="urn:schemas-microsoft-com:office:smarttags" w:element="metricconverter">
        <w:smartTagPr>
          <w:attr w:name="ProductID" w:val="1 мм"/>
        </w:smartTagPr>
        <w:r w:rsidRPr="00876AAD">
          <w:rPr>
            <w:sz w:val="16"/>
            <w:szCs w:val="16"/>
          </w:rPr>
          <w:t>1 мм</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температура окружающего воздуха –</w:t>
      </w:r>
      <w:r>
        <w:rPr>
          <w:sz w:val="16"/>
          <w:szCs w:val="16"/>
        </w:rPr>
        <w:t xml:space="preserve"> от +</w:t>
      </w:r>
      <w:smartTag w:uri="urn:schemas-microsoft-com:office:smarttags" w:element="metricconverter">
        <w:smartTagPr>
          <w:attr w:name="ProductID" w:val="1°C"/>
        </w:smartTagPr>
        <w:r>
          <w:rPr>
            <w:sz w:val="16"/>
            <w:szCs w:val="16"/>
          </w:rPr>
          <w:t>1°C</w:t>
        </w:r>
      </w:smartTag>
      <w:r>
        <w:rPr>
          <w:sz w:val="16"/>
          <w:szCs w:val="16"/>
        </w:rPr>
        <w:t xml:space="preserve"> до +</w:t>
      </w:r>
      <w:smartTag w:uri="urn:schemas-microsoft-com:office:smarttags" w:element="metricconverter">
        <w:smartTagPr>
          <w:attr w:name="ProductID" w:val="35°C"/>
        </w:smartTagPr>
        <w:r>
          <w:rPr>
            <w:sz w:val="16"/>
            <w:szCs w:val="16"/>
          </w:rPr>
          <w:t>35</w:t>
        </w:r>
        <w:r w:rsidRPr="00876AAD">
          <w:rPr>
            <w:sz w:val="16"/>
            <w:szCs w:val="16"/>
          </w:rPr>
          <w:t>°C</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 xml:space="preserve">атмосферное давление – от 650 до </w:t>
      </w:r>
      <w:smartTag w:uri="urn:schemas-microsoft-com:office:smarttags" w:element="metricconverter">
        <w:smartTagPr>
          <w:attr w:name="ProductID" w:val="800 мм"/>
        </w:smartTagPr>
        <w:r w:rsidRPr="00876AAD">
          <w:rPr>
            <w:sz w:val="16"/>
            <w:szCs w:val="16"/>
          </w:rPr>
          <w:t>800 мм</w:t>
        </w:r>
      </w:smartTag>
      <w:r w:rsidRPr="00876AAD">
        <w:rPr>
          <w:sz w:val="16"/>
          <w:szCs w:val="16"/>
        </w:rPr>
        <w:t>. рт. ст. (</w:t>
      </w:r>
      <w:r>
        <w:rPr>
          <w:sz w:val="16"/>
          <w:szCs w:val="16"/>
        </w:rPr>
        <w:t>0,087 – 0,</w:t>
      </w:r>
      <w:r w:rsidRPr="00876AAD">
        <w:rPr>
          <w:sz w:val="16"/>
          <w:szCs w:val="16"/>
        </w:rPr>
        <w:t>1</w:t>
      </w:r>
      <w:r>
        <w:rPr>
          <w:sz w:val="16"/>
          <w:szCs w:val="16"/>
        </w:rPr>
        <w:t>07 М</w:t>
      </w:r>
      <w:r w:rsidRPr="00876AAD">
        <w:rPr>
          <w:sz w:val="16"/>
          <w:szCs w:val="16"/>
        </w:rPr>
        <w:t>Па);</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 xml:space="preserve">относительная влажность (верхнее значение) – 100 % (при </w:t>
      </w:r>
      <w:smartTag w:uri="urn:schemas-microsoft-com:office:smarttags" w:element="metricconverter">
        <w:smartTagPr>
          <w:attr w:name="ProductID" w:val="25°C"/>
        </w:smartTagPr>
        <w:r w:rsidRPr="00876AAD">
          <w:rPr>
            <w:sz w:val="16"/>
            <w:szCs w:val="16"/>
          </w:rPr>
          <w:t>25°C</w:t>
        </w:r>
      </w:smartTag>
      <w:r w:rsidRPr="00876AAD">
        <w:rPr>
          <w:sz w:val="16"/>
          <w:szCs w:val="16"/>
        </w:rPr>
        <w:t>);</w:t>
      </w:r>
    </w:p>
    <w:p w:rsidR="007A3CDC" w:rsidRPr="00876AAD" w:rsidRDefault="007A3CDC" w:rsidP="00876AAD">
      <w:pPr>
        <w:pStyle w:val="ListParagraph"/>
        <w:numPr>
          <w:ilvl w:val="0"/>
          <w:numId w:val="3"/>
        </w:numPr>
        <w:shd w:val="clear" w:color="auto" w:fill="FFFFFF"/>
        <w:autoSpaceDE w:val="0"/>
        <w:autoSpaceDN w:val="0"/>
        <w:adjustRightInd w:val="0"/>
        <w:ind w:hanging="294"/>
        <w:jc w:val="both"/>
        <w:rPr>
          <w:sz w:val="16"/>
          <w:szCs w:val="16"/>
        </w:rPr>
      </w:pPr>
      <w:r w:rsidRPr="00876AAD">
        <w:rPr>
          <w:sz w:val="16"/>
          <w:szCs w:val="16"/>
        </w:rPr>
        <w:t>срок службы – не менее 50 лет.</w:t>
      </w:r>
    </w:p>
    <w:p w:rsidR="007A3CDC" w:rsidRPr="000E33D4" w:rsidRDefault="007A3CDC" w:rsidP="00B92C9A">
      <w:pPr>
        <w:shd w:val="clear" w:color="auto" w:fill="FFFFFF"/>
        <w:autoSpaceDE w:val="0"/>
        <w:autoSpaceDN w:val="0"/>
        <w:adjustRightInd w:val="0"/>
        <w:ind w:firstLine="426"/>
        <w:jc w:val="both"/>
        <w:rPr>
          <w:sz w:val="16"/>
          <w:szCs w:val="16"/>
        </w:rPr>
      </w:pPr>
      <w:r w:rsidRPr="000E33D4">
        <w:rPr>
          <w:sz w:val="16"/>
          <w:szCs w:val="16"/>
        </w:rPr>
        <w:t>Основные размеры приведены на рис.</w:t>
      </w:r>
      <w:r>
        <w:rPr>
          <w:sz w:val="16"/>
          <w:szCs w:val="16"/>
        </w:rPr>
        <w:t xml:space="preserve"> </w:t>
      </w:r>
      <w:r w:rsidRPr="000E33D4">
        <w:rPr>
          <w:sz w:val="16"/>
          <w:szCs w:val="16"/>
        </w:rPr>
        <w:t>1.</w:t>
      </w:r>
    </w:p>
    <w:p w:rsidR="007A3CDC" w:rsidRDefault="007A3CDC" w:rsidP="00E32337">
      <w:pPr>
        <w:jc w:val="center"/>
        <w:rPr>
          <w:sz w:val="20"/>
          <w:szCs w:val="20"/>
        </w:rPr>
      </w:pPr>
      <w:r w:rsidRPr="00A205D1">
        <w:rPr>
          <w:noProof/>
          <w:sz w:val="20"/>
          <w:szCs w:val="20"/>
        </w:rPr>
        <w:pict>
          <v:shape id="Рисунок 5" o:spid="_x0000_i1027" type="#_x0000_t75" style="width:193.5pt;height:242.25pt;visibility:visible">
            <v:imagedata r:id="rId7" o:title="" cropleft="7336f" cropright="24726f"/>
          </v:shape>
        </w:pict>
      </w:r>
      <w:r w:rsidRPr="00A205D1">
        <w:rPr>
          <w:noProof/>
          <w:sz w:val="20"/>
          <w:szCs w:val="20"/>
        </w:rPr>
        <w:pict>
          <v:shape id="Рисунок 3" o:spid="_x0000_i1028" type="#_x0000_t75" style="width:159.75pt;height:240.75pt;visibility:visible">
            <v:imagedata r:id="rId8" o:title=""/>
          </v:shape>
        </w:pict>
      </w:r>
    </w:p>
    <w:p w:rsidR="007A3CDC" w:rsidRPr="000E33D4" w:rsidRDefault="007A3CDC" w:rsidP="00F4255B">
      <w:pPr>
        <w:ind w:left="709" w:firstLine="709"/>
        <w:rPr>
          <w:sz w:val="16"/>
          <w:szCs w:val="16"/>
        </w:rPr>
      </w:pPr>
      <w:r>
        <w:rPr>
          <w:sz w:val="16"/>
          <w:szCs w:val="16"/>
        </w:rPr>
        <w:t xml:space="preserve">             Рис. 1 </w:t>
      </w:r>
      <w:r>
        <w:rPr>
          <w:sz w:val="16"/>
          <w:szCs w:val="16"/>
        </w:rPr>
        <w:tab/>
      </w:r>
      <w:r>
        <w:rPr>
          <w:sz w:val="16"/>
          <w:szCs w:val="16"/>
        </w:rPr>
        <w:tab/>
      </w:r>
      <w:r>
        <w:rPr>
          <w:sz w:val="16"/>
          <w:szCs w:val="16"/>
        </w:rPr>
        <w:tab/>
      </w:r>
      <w:r>
        <w:rPr>
          <w:sz w:val="16"/>
          <w:szCs w:val="16"/>
        </w:rPr>
        <w:tab/>
        <w:t xml:space="preserve">            </w:t>
      </w:r>
      <w:r w:rsidRPr="000E33D4">
        <w:rPr>
          <w:sz w:val="16"/>
          <w:szCs w:val="16"/>
        </w:rPr>
        <w:t>Рис. 2</w:t>
      </w:r>
    </w:p>
    <w:p w:rsidR="007A3CDC" w:rsidRPr="004F72B8" w:rsidRDefault="007A3CDC" w:rsidP="00DD700C">
      <w:pPr>
        <w:rPr>
          <w:sz w:val="16"/>
          <w:szCs w:val="16"/>
        </w:rPr>
      </w:pPr>
    </w:p>
    <w:p w:rsidR="007A3CDC" w:rsidRPr="000E33D4" w:rsidRDefault="007A3CDC" w:rsidP="00402651">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Состав изделия и комплектность</w:t>
      </w:r>
    </w:p>
    <w:p w:rsidR="007A3CDC" w:rsidRPr="000E33D4" w:rsidRDefault="007A3CDC" w:rsidP="004F72B8">
      <w:pPr>
        <w:ind w:firstLine="426"/>
        <w:jc w:val="both"/>
        <w:rPr>
          <w:sz w:val="16"/>
          <w:szCs w:val="16"/>
        </w:rPr>
      </w:pPr>
      <w:r w:rsidRPr="000E33D4">
        <w:rPr>
          <w:sz w:val="16"/>
          <w:szCs w:val="16"/>
        </w:rPr>
        <w:t>Обратный клапан ТП-85.100</w:t>
      </w:r>
      <w:r>
        <w:rPr>
          <w:sz w:val="16"/>
          <w:szCs w:val="16"/>
        </w:rPr>
        <w:t xml:space="preserve"> состоит из (см. р</w:t>
      </w:r>
      <w:r w:rsidRPr="000E33D4">
        <w:rPr>
          <w:sz w:val="16"/>
          <w:szCs w:val="16"/>
        </w:rPr>
        <w:t>ис. 2):</w:t>
      </w:r>
    </w:p>
    <w:p w:rsidR="007A3CDC" w:rsidRPr="000E33D4" w:rsidRDefault="007A3CDC" w:rsidP="004F72B8">
      <w:pPr>
        <w:numPr>
          <w:ilvl w:val="0"/>
          <w:numId w:val="2"/>
        </w:numPr>
        <w:ind w:hanging="294"/>
        <w:jc w:val="both"/>
        <w:rPr>
          <w:sz w:val="16"/>
          <w:szCs w:val="16"/>
        </w:rPr>
      </w:pPr>
      <w:r w:rsidRPr="000E33D4">
        <w:rPr>
          <w:sz w:val="16"/>
          <w:szCs w:val="16"/>
        </w:rPr>
        <w:t>Гайка-барашек – 4 шт.;</w:t>
      </w:r>
    </w:p>
    <w:p w:rsidR="007A3CDC" w:rsidRPr="000E33D4" w:rsidRDefault="007A3CDC" w:rsidP="004F72B8">
      <w:pPr>
        <w:numPr>
          <w:ilvl w:val="0"/>
          <w:numId w:val="2"/>
        </w:numPr>
        <w:ind w:hanging="294"/>
        <w:jc w:val="both"/>
        <w:rPr>
          <w:sz w:val="16"/>
          <w:szCs w:val="16"/>
        </w:rPr>
      </w:pPr>
      <w:r w:rsidRPr="000E33D4">
        <w:rPr>
          <w:sz w:val="16"/>
          <w:szCs w:val="16"/>
        </w:rPr>
        <w:t>Шайба – 4 шт.;</w:t>
      </w:r>
    </w:p>
    <w:p w:rsidR="007A3CDC" w:rsidRPr="000E33D4" w:rsidRDefault="007A3CDC" w:rsidP="004F72B8">
      <w:pPr>
        <w:numPr>
          <w:ilvl w:val="0"/>
          <w:numId w:val="2"/>
        </w:numPr>
        <w:ind w:hanging="294"/>
        <w:jc w:val="both"/>
        <w:rPr>
          <w:sz w:val="16"/>
          <w:szCs w:val="16"/>
        </w:rPr>
      </w:pPr>
      <w:r w:rsidRPr="000E33D4">
        <w:rPr>
          <w:sz w:val="16"/>
          <w:szCs w:val="16"/>
        </w:rPr>
        <w:t>Рукоятка затвора;</w:t>
      </w:r>
    </w:p>
    <w:p w:rsidR="007A3CDC" w:rsidRPr="000E33D4" w:rsidRDefault="007A3CDC" w:rsidP="004F72B8">
      <w:pPr>
        <w:numPr>
          <w:ilvl w:val="0"/>
          <w:numId w:val="2"/>
        </w:numPr>
        <w:ind w:hanging="294"/>
        <w:jc w:val="both"/>
        <w:rPr>
          <w:sz w:val="16"/>
          <w:szCs w:val="16"/>
        </w:rPr>
      </w:pPr>
      <w:r w:rsidRPr="000E33D4">
        <w:rPr>
          <w:sz w:val="16"/>
          <w:szCs w:val="16"/>
        </w:rPr>
        <w:t xml:space="preserve">Крышка; </w:t>
      </w:r>
    </w:p>
    <w:p w:rsidR="007A3CDC" w:rsidRPr="000E33D4" w:rsidRDefault="007A3CDC" w:rsidP="004F72B8">
      <w:pPr>
        <w:numPr>
          <w:ilvl w:val="0"/>
          <w:numId w:val="2"/>
        </w:numPr>
        <w:ind w:hanging="294"/>
        <w:jc w:val="both"/>
        <w:rPr>
          <w:sz w:val="16"/>
          <w:szCs w:val="16"/>
        </w:rPr>
      </w:pPr>
      <w:r w:rsidRPr="000E33D4">
        <w:rPr>
          <w:sz w:val="16"/>
          <w:szCs w:val="16"/>
        </w:rPr>
        <w:t>Толкатель;</w:t>
      </w:r>
    </w:p>
    <w:p w:rsidR="007A3CDC" w:rsidRPr="000E33D4" w:rsidRDefault="007A3CDC" w:rsidP="004F72B8">
      <w:pPr>
        <w:numPr>
          <w:ilvl w:val="0"/>
          <w:numId w:val="2"/>
        </w:numPr>
        <w:ind w:hanging="294"/>
        <w:jc w:val="both"/>
        <w:rPr>
          <w:sz w:val="16"/>
          <w:szCs w:val="16"/>
        </w:rPr>
      </w:pPr>
      <w:r>
        <w:rPr>
          <w:sz w:val="16"/>
          <w:szCs w:val="16"/>
        </w:rPr>
        <w:t>Заслонка</w:t>
      </w:r>
      <w:r w:rsidRPr="000E33D4">
        <w:rPr>
          <w:sz w:val="16"/>
          <w:szCs w:val="16"/>
        </w:rPr>
        <w:t>;</w:t>
      </w:r>
    </w:p>
    <w:p w:rsidR="007A3CDC" w:rsidRPr="000E33D4" w:rsidRDefault="007A3CDC" w:rsidP="004F72B8">
      <w:pPr>
        <w:numPr>
          <w:ilvl w:val="0"/>
          <w:numId w:val="2"/>
        </w:numPr>
        <w:ind w:hanging="294"/>
        <w:jc w:val="both"/>
        <w:rPr>
          <w:sz w:val="16"/>
          <w:szCs w:val="16"/>
        </w:rPr>
      </w:pPr>
      <w:r w:rsidRPr="000E33D4">
        <w:rPr>
          <w:sz w:val="16"/>
          <w:szCs w:val="16"/>
        </w:rPr>
        <w:t>Уплотнитель крышки;</w:t>
      </w:r>
    </w:p>
    <w:p w:rsidR="007A3CDC" w:rsidRPr="000E33D4" w:rsidRDefault="007A3CDC" w:rsidP="004F72B8">
      <w:pPr>
        <w:numPr>
          <w:ilvl w:val="0"/>
          <w:numId w:val="2"/>
        </w:numPr>
        <w:ind w:hanging="294"/>
        <w:jc w:val="both"/>
        <w:rPr>
          <w:sz w:val="16"/>
          <w:szCs w:val="16"/>
        </w:rPr>
      </w:pPr>
      <w:r w:rsidRPr="000E33D4">
        <w:rPr>
          <w:sz w:val="16"/>
          <w:szCs w:val="16"/>
        </w:rPr>
        <w:t>Раструбный вход;</w:t>
      </w:r>
    </w:p>
    <w:p w:rsidR="007A3CDC" w:rsidRPr="000E33D4" w:rsidRDefault="007A3CDC" w:rsidP="004F72B8">
      <w:pPr>
        <w:numPr>
          <w:ilvl w:val="0"/>
          <w:numId w:val="2"/>
        </w:numPr>
        <w:ind w:hanging="294"/>
        <w:jc w:val="both"/>
        <w:rPr>
          <w:sz w:val="16"/>
          <w:szCs w:val="16"/>
        </w:rPr>
      </w:pPr>
      <w:r w:rsidRPr="000E33D4">
        <w:rPr>
          <w:sz w:val="16"/>
          <w:szCs w:val="16"/>
        </w:rPr>
        <w:t>Болты крепления – 4 шт.;</w:t>
      </w:r>
    </w:p>
    <w:p w:rsidR="007A3CDC" w:rsidRPr="000E33D4" w:rsidRDefault="007A3CDC" w:rsidP="004F72B8">
      <w:pPr>
        <w:numPr>
          <w:ilvl w:val="0"/>
          <w:numId w:val="2"/>
        </w:numPr>
        <w:ind w:hanging="294"/>
        <w:jc w:val="both"/>
        <w:rPr>
          <w:sz w:val="16"/>
          <w:szCs w:val="16"/>
        </w:rPr>
      </w:pPr>
      <w:r w:rsidRPr="000E33D4">
        <w:rPr>
          <w:sz w:val="16"/>
          <w:szCs w:val="16"/>
        </w:rPr>
        <w:t xml:space="preserve">Корпус; </w:t>
      </w:r>
    </w:p>
    <w:p w:rsidR="007A3CDC" w:rsidRPr="000E33D4" w:rsidRDefault="007A3CDC" w:rsidP="004F72B8">
      <w:pPr>
        <w:numPr>
          <w:ilvl w:val="0"/>
          <w:numId w:val="2"/>
        </w:numPr>
        <w:ind w:hanging="294"/>
        <w:jc w:val="both"/>
        <w:rPr>
          <w:sz w:val="16"/>
          <w:szCs w:val="16"/>
        </w:rPr>
      </w:pPr>
      <w:r w:rsidRPr="000E33D4">
        <w:rPr>
          <w:sz w:val="16"/>
          <w:szCs w:val="16"/>
        </w:rPr>
        <w:t>Гладкий выход под фановые трубы из ПП и ПВХ;</w:t>
      </w:r>
    </w:p>
    <w:p w:rsidR="007A3CDC" w:rsidRPr="000E33D4" w:rsidRDefault="007A3CDC" w:rsidP="004F72B8">
      <w:pPr>
        <w:numPr>
          <w:ilvl w:val="0"/>
          <w:numId w:val="2"/>
        </w:numPr>
        <w:ind w:hanging="294"/>
        <w:jc w:val="both"/>
        <w:rPr>
          <w:sz w:val="16"/>
          <w:szCs w:val="16"/>
        </w:rPr>
      </w:pPr>
      <w:r w:rsidRPr="000E33D4">
        <w:rPr>
          <w:sz w:val="16"/>
          <w:szCs w:val="16"/>
        </w:rPr>
        <w:t>Фиксатор рукоятки.</w:t>
      </w:r>
    </w:p>
    <w:p w:rsidR="007A3CDC" w:rsidRPr="000E33D4" w:rsidRDefault="007A3CDC" w:rsidP="004F72B8">
      <w:pPr>
        <w:ind w:firstLine="426"/>
        <w:jc w:val="both"/>
        <w:rPr>
          <w:sz w:val="16"/>
          <w:szCs w:val="16"/>
        </w:rPr>
      </w:pPr>
      <w:r w:rsidRPr="000E33D4">
        <w:rPr>
          <w:sz w:val="16"/>
          <w:szCs w:val="16"/>
        </w:rPr>
        <w:t>Внешний вид товара может отличаться от товара, представленного на фото. Фирма-производитель оставляет за собой право на внесение изменений в конструкцию, дизайн и комплектацию товара, не влияющих на качество изделия</w:t>
      </w:r>
      <w:r>
        <w:rPr>
          <w:sz w:val="16"/>
          <w:szCs w:val="16"/>
        </w:rPr>
        <w:t>.</w:t>
      </w:r>
    </w:p>
    <w:p w:rsidR="007A3CDC" w:rsidRPr="000E33D4" w:rsidRDefault="007A3CDC" w:rsidP="004F72B8">
      <w:pPr>
        <w:ind w:firstLine="426"/>
        <w:jc w:val="both"/>
        <w:rPr>
          <w:sz w:val="16"/>
          <w:szCs w:val="16"/>
        </w:rPr>
      </w:pPr>
      <w:r w:rsidRPr="000E33D4">
        <w:rPr>
          <w:sz w:val="16"/>
          <w:szCs w:val="16"/>
        </w:rPr>
        <w:t>Партия обратных клапанов, поставляемая в один адрес, комплектуется паспортом, объединенным техническим описанием и инструкцией по эксплуатации в соответствии с ГОСТ 2.601-2006.</w:t>
      </w:r>
    </w:p>
    <w:p w:rsidR="007A3CDC" w:rsidRPr="008216C0" w:rsidRDefault="007A3CDC" w:rsidP="00DB2A0F">
      <w:pPr>
        <w:ind w:firstLine="360"/>
        <w:jc w:val="both"/>
        <w:rPr>
          <w:sz w:val="16"/>
          <w:szCs w:val="16"/>
        </w:rPr>
      </w:pPr>
    </w:p>
    <w:p w:rsidR="007A3CDC" w:rsidRPr="000E33D4" w:rsidRDefault="007A3CDC" w:rsidP="008216C0">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Устройство и принцип работы</w:t>
      </w:r>
    </w:p>
    <w:p w:rsidR="007A3CDC" w:rsidRPr="000E33D4" w:rsidRDefault="007A3CDC" w:rsidP="008216C0">
      <w:pPr>
        <w:shd w:val="clear" w:color="auto" w:fill="FFFFFF"/>
        <w:autoSpaceDE w:val="0"/>
        <w:autoSpaceDN w:val="0"/>
        <w:adjustRightInd w:val="0"/>
        <w:ind w:firstLine="426"/>
        <w:jc w:val="both"/>
        <w:rPr>
          <w:sz w:val="16"/>
          <w:szCs w:val="16"/>
        </w:rPr>
      </w:pPr>
      <w:r w:rsidRPr="000E33D4">
        <w:rPr>
          <w:sz w:val="16"/>
          <w:szCs w:val="16"/>
        </w:rPr>
        <w:t>Система запирания обратного клапана представляет собой однокамерный механический затвор с запирающей заслонкой. Под давлением обратного подпора в канализационной сети заслонка автоматически закрывается и</w:t>
      </w:r>
      <w:r>
        <w:rPr>
          <w:sz w:val="16"/>
          <w:szCs w:val="16"/>
        </w:rPr>
        <w:t>,</w:t>
      </w:r>
      <w:r w:rsidRPr="000E33D4">
        <w:rPr>
          <w:sz w:val="16"/>
          <w:szCs w:val="16"/>
        </w:rPr>
        <w:t xml:space="preserve"> при необходимости</w:t>
      </w:r>
      <w:r>
        <w:rPr>
          <w:sz w:val="16"/>
          <w:szCs w:val="16"/>
        </w:rPr>
        <w:t>,</w:t>
      </w:r>
      <w:r w:rsidRPr="000E33D4">
        <w:rPr>
          <w:sz w:val="16"/>
          <w:szCs w:val="16"/>
        </w:rPr>
        <w:t xml:space="preserve"> жестко фиксируется в закрытом положении ручным затвором (см. «Установка заслонки в </w:t>
      </w:r>
      <w:r>
        <w:rPr>
          <w:sz w:val="16"/>
          <w:szCs w:val="16"/>
        </w:rPr>
        <w:t xml:space="preserve">рабочее положение </w:t>
      </w:r>
      <w:r w:rsidRPr="000E33D4">
        <w:rPr>
          <w:sz w:val="16"/>
          <w:szCs w:val="16"/>
        </w:rPr>
        <w:t>«ОТКРЫТО», «Установка заслонки в аварийное положение «ЗАКРЫТО»).</w:t>
      </w:r>
    </w:p>
    <w:p w:rsidR="007A3CDC" w:rsidRPr="000E33D4" w:rsidRDefault="007A3CDC" w:rsidP="008216C0">
      <w:pPr>
        <w:shd w:val="clear" w:color="auto" w:fill="FFFFFF"/>
        <w:autoSpaceDE w:val="0"/>
        <w:autoSpaceDN w:val="0"/>
        <w:adjustRightInd w:val="0"/>
        <w:ind w:firstLine="426"/>
        <w:jc w:val="both"/>
        <w:rPr>
          <w:sz w:val="16"/>
          <w:szCs w:val="16"/>
        </w:rPr>
      </w:pPr>
      <w:r w:rsidRPr="000E33D4">
        <w:rPr>
          <w:sz w:val="16"/>
          <w:szCs w:val="16"/>
        </w:rPr>
        <w:t>Механические затворы устанавливаются в подвале здания (перед выходом внутренней канализационной магистрали во внешнюю) или в смотровом колодце. Канализационные затворы устанавливаются в подвальных или полуподвальных помещениях, нельзя устанавливать их в канализационные шахты и колодцы на улицах, также нельзя пропускать через них ливневые стоки с крыш. В сл</w:t>
      </w:r>
      <w:r>
        <w:rPr>
          <w:sz w:val="16"/>
          <w:szCs w:val="16"/>
        </w:rPr>
        <w:t>учае переполнения наружной сети</w:t>
      </w:r>
      <w:r w:rsidRPr="000E33D4">
        <w:rPr>
          <w:sz w:val="16"/>
          <w:szCs w:val="16"/>
        </w:rPr>
        <w:t xml:space="preserve"> кан</w:t>
      </w:r>
      <w:r>
        <w:rPr>
          <w:sz w:val="16"/>
          <w:szCs w:val="16"/>
        </w:rPr>
        <w:t>ализационный затвор закрывается,</w:t>
      </w:r>
      <w:r w:rsidRPr="000E33D4">
        <w:rPr>
          <w:sz w:val="16"/>
          <w:szCs w:val="16"/>
        </w:rPr>
        <w:t xml:space="preserve"> и участок трубопровода от канализационного затвора до ближайшего колодца становится напорным. Поэтому необходимо учитывать, какие трубы (безнапорные или напорные) должны применяться для предотвращения затопления подвальных или полуподвальных помещений через соединительные элементы канализационного трубопровода.</w:t>
      </w:r>
    </w:p>
    <w:p w:rsidR="007A3CDC" w:rsidRPr="000E33D4" w:rsidRDefault="007A3CDC" w:rsidP="008216C0">
      <w:pPr>
        <w:shd w:val="clear" w:color="auto" w:fill="FFFFFF"/>
        <w:autoSpaceDE w:val="0"/>
        <w:autoSpaceDN w:val="0"/>
        <w:adjustRightInd w:val="0"/>
        <w:ind w:firstLine="426"/>
        <w:jc w:val="both"/>
        <w:rPr>
          <w:b/>
          <w:sz w:val="16"/>
          <w:szCs w:val="16"/>
        </w:rPr>
      </w:pPr>
      <w:r w:rsidRPr="000E33D4">
        <w:rPr>
          <w:b/>
          <w:sz w:val="16"/>
          <w:szCs w:val="16"/>
        </w:rPr>
        <w:t>Последовательность разборки (рис. 2):</w:t>
      </w:r>
    </w:p>
    <w:p w:rsidR="007A3CDC" w:rsidRPr="000E33D4" w:rsidRDefault="007A3CDC" w:rsidP="008216C0">
      <w:pPr>
        <w:shd w:val="clear" w:color="auto" w:fill="FFFFFF"/>
        <w:autoSpaceDE w:val="0"/>
        <w:autoSpaceDN w:val="0"/>
        <w:adjustRightInd w:val="0"/>
        <w:ind w:firstLine="426"/>
        <w:jc w:val="both"/>
        <w:rPr>
          <w:sz w:val="16"/>
          <w:szCs w:val="16"/>
        </w:rPr>
      </w:pPr>
      <w:r w:rsidRPr="000E33D4">
        <w:rPr>
          <w:sz w:val="16"/>
          <w:szCs w:val="16"/>
        </w:rPr>
        <w:t>1.</w:t>
      </w:r>
      <w:r w:rsidRPr="000E33D4">
        <w:rPr>
          <w:sz w:val="16"/>
          <w:szCs w:val="16"/>
        </w:rPr>
        <w:tab/>
        <w:t>Отвернуть гайки-барашки 1 и снять шайбы 2;</w:t>
      </w:r>
    </w:p>
    <w:p w:rsidR="007A3CDC" w:rsidRPr="000E33D4" w:rsidRDefault="007A3CDC" w:rsidP="008216C0">
      <w:pPr>
        <w:shd w:val="clear" w:color="auto" w:fill="FFFFFF"/>
        <w:autoSpaceDE w:val="0"/>
        <w:autoSpaceDN w:val="0"/>
        <w:adjustRightInd w:val="0"/>
        <w:ind w:firstLine="426"/>
        <w:jc w:val="both"/>
        <w:rPr>
          <w:sz w:val="16"/>
          <w:szCs w:val="16"/>
        </w:rPr>
      </w:pPr>
      <w:r w:rsidRPr="000E33D4">
        <w:rPr>
          <w:sz w:val="16"/>
          <w:szCs w:val="16"/>
        </w:rPr>
        <w:t>2.</w:t>
      </w:r>
      <w:r w:rsidRPr="000E33D4">
        <w:rPr>
          <w:sz w:val="16"/>
          <w:szCs w:val="16"/>
        </w:rPr>
        <w:tab/>
        <w:t>Снять крышку 4 с болтов крепления 9</w:t>
      </w:r>
      <w:r>
        <w:rPr>
          <w:sz w:val="16"/>
          <w:szCs w:val="16"/>
        </w:rPr>
        <w:t>, потянув одной рукой</w:t>
      </w:r>
      <w:r w:rsidRPr="000E33D4">
        <w:rPr>
          <w:sz w:val="16"/>
          <w:szCs w:val="16"/>
        </w:rPr>
        <w:t xml:space="preserve"> за красную рукоятку затвора 3, а второй придерживая корпус 10;</w:t>
      </w:r>
    </w:p>
    <w:p w:rsidR="007A3CDC" w:rsidRPr="000E33D4" w:rsidRDefault="007A3CDC" w:rsidP="008216C0">
      <w:pPr>
        <w:shd w:val="clear" w:color="auto" w:fill="FFFFFF"/>
        <w:autoSpaceDE w:val="0"/>
        <w:autoSpaceDN w:val="0"/>
        <w:adjustRightInd w:val="0"/>
        <w:ind w:firstLine="426"/>
        <w:jc w:val="both"/>
        <w:rPr>
          <w:sz w:val="16"/>
          <w:szCs w:val="16"/>
        </w:rPr>
      </w:pPr>
      <w:r w:rsidRPr="000E33D4">
        <w:rPr>
          <w:sz w:val="16"/>
          <w:szCs w:val="16"/>
        </w:rPr>
        <w:t>3.</w:t>
      </w:r>
      <w:r w:rsidRPr="000E33D4">
        <w:rPr>
          <w:sz w:val="16"/>
          <w:szCs w:val="16"/>
        </w:rPr>
        <w:tab/>
        <w:t>Снять заслонку 6, вытащив ее из пазов в корпусе 10;</w:t>
      </w:r>
    </w:p>
    <w:p w:rsidR="007A3CDC" w:rsidRPr="000E33D4" w:rsidRDefault="007A3CDC" w:rsidP="008216C0">
      <w:pPr>
        <w:shd w:val="clear" w:color="auto" w:fill="FFFFFF"/>
        <w:autoSpaceDE w:val="0"/>
        <w:autoSpaceDN w:val="0"/>
        <w:adjustRightInd w:val="0"/>
        <w:ind w:firstLine="426"/>
        <w:jc w:val="both"/>
        <w:rPr>
          <w:sz w:val="16"/>
          <w:szCs w:val="16"/>
        </w:rPr>
      </w:pPr>
      <w:r w:rsidRPr="000E33D4">
        <w:rPr>
          <w:sz w:val="16"/>
          <w:szCs w:val="16"/>
        </w:rPr>
        <w:t>4.</w:t>
      </w:r>
      <w:r w:rsidRPr="000E33D4">
        <w:rPr>
          <w:sz w:val="16"/>
          <w:szCs w:val="16"/>
        </w:rPr>
        <w:tab/>
        <w:t>Снять уплотнитель крышки 7 (при разборке уплотнитель может остаться как на корпусе 10</w:t>
      </w:r>
      <w:r>
        <w:rPr>
          <w:sz w:val="16"/>
          <w:szCs w:val="16"/>
        </w:rPr>
        <w:t>,</w:t>
      </w:r>
      <w:r w:rsidRPr="000E33D4">
        <w:rPr>
          <w:sz w:val="16"/>
          <w:szCs w:val="16"/>
        </w:rPr>
        <w:t xml:space="preserve"> так и в крышке 4).</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b/>
          <w:sz w:val="16"/>
          <w:szCs w:val="16"/>
        </w:rPr>
        <w:t>Внимание!</w:t>
      </w:r>
      <w:r w:rsidRPr="000E33D4">
        <w:rPr>
          <w:sz w:val="16"/>
          <w:szCs w:val="16"/>
        </w:rPr>
        <w:t xml:space="preserve"> Если обратный клапан находился в эксплуатации, то промыть все детали большим количеством воды. </w:t>
      </w:r>
    </w:p>
    <w:p w:rsidR="007A3CDC" w:rsidRPr="000E33D4" w:rsidRDefault="007A3CDC" w:rsidP="00B63816">
      <w:pPr>
        <w:shd w:val="clear" w:color="auto" w:fill="FFFFFF"/>
        <w:autoSpaceDE w:val="0"/>
        <w:autoSpaceDN w:val="0"/>
        <w:adjustRightInd w:val="0"/>
        <w:ind w:firstLine="426"/>
        <w:jc w:val="both"/>
        <w:rPr>
          <w:b/>
          <w:sz w:val="16"/>
          <w:szCs w:val="16"/>
        </w:rPr>
      </w:pPr>
      <w:r w:rsidRPr="000E33D4">
        <w:rPr>
          <w:b/>
          <w:sz w:val="16"/>
          <w:szCs w:val="16"/>
        </w:rPr>
        <w:t>Последовательность сборки (рис. 2):</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1.</w:t>
      </w:r>
      <w:r w:rsidRPr="000E33D4">
        <w:rPr>
          <w:sz w:val="16"/>
          <w:szCs w:val="16"/>
        </w:rPr>
        <w:tab/>
        <w:t>Все трущиеся поверхности смазать водостойкой консистентной смазкой (рекомендуется использовать Литол-24, ГОСТ 21150-87);</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2.</w:t>
      </w:r>
      <w:r w:rsidRPr="000E33D4">
        <w:rPr>
          <w:sz w:val="16"/>
          <w:szCs w:val="16"/>
        </w:rPr>
        <w:tab/>
        <w:t>Предварительно смазав уплотнитель крышки 7 изнутри и снаружи</w:t>
      </w:r>
      <w:r>
        <w:rPr>
          <w:sz w:val="16"/>
          <w:szCs w:val="16"/>
        </w:rPr>
        <w:t>,</w:t>
      </w:r>
      <w:r w:rsidRPr="000E33D4">
        <w:rPr>
          <w:sz w:val="16"/>
          <w:szCs w:val="16"/>
        </w:rPr>
        <w:t xml:space="preserve"> надеть его на корпус 10;</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3.</w:t>
      </w:r>
      <w:r w:rsidRPr="000E33D4">
        <w:rPr>
          <w:sz w:val="16"/>
          <w:szCs w:val="16"/>
        </w:rPr>
        <w:tab/>
        <w:t>Засл</w:t>
      </w:r>
      <w:r>
        <w:rPr>
          <w:sz w:val="16"/>
          <w:szCs w:val="16"/>
        </w:rPr>
        <w:t xml:space="preserve">онку 6 вставить в пазы корпуса </w:t>
      </w:r>
      <w:r w:rsidRPr="000E33D4">
        <w:rPr>
          <w:sz w:val="16"/>
          <w:szCs w:val="16"/>
        </w:rPr>
        <w:t>10;</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4.</w:t>
      </w:r>
      <w:r w:rsidRPr="000E33D4">
        <w:rPr>
          <w:sz w:val="16"/>
          <w:szCs w:val="16"/>
        </w:rPr>
        <w:tab/>
        <w:t>Пазы толкателя 5 вставить в смазанные направляющие корпуса 10;</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5.</w:t>
      </w:r>
      <w:r w:rsidRPr="000E33D4">
        <w:rPr>
          <w:sz w:val="16"/>
          <w:szCs w:val="16"/>
        </w:rPr>
        <w:tab/>
        <w:t>Крышку 4 продеть отверстиями на болты кр</w:t>
      </w:r>
      <w:r>
        <w:rPr>
          <w:sz w:val="16"/>
          <w:szCs w:val="16"/>
        </w:rPr>
        <w:t xml:space="preserve">епления 9 и равномерно прижать </w:t>
      </w:r>
      <w:r w:rsidRPr="000E33D4">
        <w:rPr>
          <w:sz w:val="16"/>
          <w:szCs w:val="16"/>
        </w:rPr>
        <w:t>её к уплотнителю 7, не допуская его выдавливания;</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6.</w:t>
      </w:r>
      <w:r w:rsidRPr="000E33D4">
        <w:rPr>
          <w:sz w:val="16"/>
          <w:szCs w:val="16"/>
        </w:rPr>
        <w:tab/>
        <w:t>Шайбы 2 продеть на болты крепления 9 и завернуть гайки-барашки 1 вручную, затянуть без использования инструментов (возможна деформация проушин крышки, что допустимо);</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7.</w:t>
      </w:r>
      <w:r w:rsidRPr="000E33D4">
        <w:rPr>
          <w:sz w:val="16"/>
          <w:szCs w:val="16"/>
        </w:rPr>
        <w:tab/>
        <w:t>Установить красную рукоятку затвора 3 в положение «ОТКРЫТО» (верхнее положение) и зафиксировать её, прижав фиксатор рукоятки 12 к штокам.</w:t>
      </w:r>
    </w:p>
    <w:p w:rsidR="007A3CDC" w:rsidRDefault="007A3CDC" w:rsidP="00B63816">
      <w:pPr>
        <w:shd w:val="clear" w:color="auto" w:fill="FFFFFF"/>
        <w:autoSpaceDE w:val="0"/>
        <w:autoSpaceDN w:val="0"/>
        <w:adjustRightInd w:val="0"/>
        <w:ind w:firstLine="426"/>
        <w:jc w:val="both"/>
        <w:rPr>
          <w:b/>
          <w:sz w:val="16"/>
          <w:szCs w:val="16"/>
        </w:rPr>
      </w:pPr>
    </w:p>
    <w:p w:rsidR="007A3CDC" w:rsidRPr="000E33D4" w:rsidRDefault="007A3CDC" w:rsidP="00B63816">
      <w:pPr>
        <w:shd w:val="clear" w:color="auto" w:fill="FFFFFF"/>
        <w:autoSpaceDE w:val="0"/>
        <w:autoSpaceDN w:val="0"/>
        <w:adjustRightInd w:val="0"/>
        <w:ind w:firstLine="426"/>
        <w:jc w:val="both"/>
        <w:rPr>
          <w:b/>
          <w:sz w:val="16"/>
          <w:szCs w:val="16"/>
        </w:rPr>
      </w:pPr>
      <w:r w:rsidRPr="000E33D4">
        <w:rPr>
          <w:b/>
          <w:sz w:val="16"/>
          <w:szCs w:val="16"/>
        </w:rPr>
        <w:t>Установ</w:t>
      </w:r>
      <w:r>
        <w:rPr>
          <w:b/>
          <w:sz w:val="16"/>
          <w:szCs w:val="16"/>
        </w:rPr>
        <w:t>ка заслонки в рабочее положение</w:t>
      </w:r>
      <w:r w:rsidRPr="000E33D4">
        <w:rPr>
          <w:b/>
          <w:sz w:val="16"/>
          <w:szCs w:val="16"/>
        </w:rPr>
        <w:t xml:space="preserve"> «ОТКРЫТО» (рис.</w:t>
      </w:r>
      <w:r>
        <w:rPr>
          <w:b/>
          <w:sz w:val="16"/>
          <w:szCs w:val="16"/>
        </w:rPr>
        <w:t xml:space="preserve"> </w:t>
      </w:r>
      <w:r w:rsidRPr="000E33D4">
        <w:rPr>
          <w:b/>
          <w:sz w:val="16"/>
          <w:szCs w:val="16"/>
        </w:rPr>
        <w:t>3)</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Установить красную рукоятку затвора 3 (рис.</w:t>
      </w:r>
      <w:r>
        <w:rPr>
          <w:sz w:val="16"/>
          <w:szCs w:val="16"/>
        </w:rPr>
        <w:t xml:space="preserve"> </w:t>
      </w:r>
      <w:r w:rsidRPr="000E33D4">
        <w:rPr>
          <w:sz w:val="16"/>
          <w:szCs w:val="16"/>
        </w:rPr>
        <w:t>1) в положение «ОТКРЫТО» (верхнее положение) и зафиксировать её</w:t>
      </w:r>
      <w:r>
        <w:rPr>
          <w:sz w:val="16"/>
          <w:szCs w:val="16"/>
        </w:rPr>
        <w:t>,</w:t>
      </w:r>
      <w:r w:rsidRPr="000E33D4">
        <w:rPr>
          <w:sz w:val="16"/>
          <w:szCs w:val="16"/>
        </w:rPr>
        <w:t xml:space="preserve"> прижав фиксатор рукоятки 12 (рис.</w:t>
      </w:r>
      <w:r>
        <w:rPr>
          <w:sz w:val="16"/>
          <w:szCs w:val="16"/>
        </w:rPr>
        <w:t xml:space="preserve"> </w:t>
      </w:r>
      <w:r w:rsidRPr="000E33D4">
        <w:rPr>
          <w:sz w:val="16"/>
          <w:szCs w:val="16"/>
        </w:rPr>
        <w:t>1) к штокам.</w:t>
      </w:r>
    </w:p>
    <w:p w:rsidR="007A3CDC" w:rsidRDefault="007A3CDC" w:rsidP="00B63816">
      <w:pPr>
        <w:shd w:val="clear" w:color="auto" w:fill="FFFFFF"/>
        <w:autoSpaceDE w:val="0"/>
        <w:autoSpaceDN w:val="0"/>
        <w:adjustRightInd w:val="0"/>
        <w:ind w:firstLine="426"/>
        <w:jc w:val="both"/>
        <w:rPr>
          <w:b/>
          <w:sz w:val="16"/>
          <w:szCs w:val="16"/>
        </w:rPr>
      </w:pPr>
    </w:p>
    <w:p w:rsidR="007A3CDC" w:rsidRPr="000E33D4" w:rsidRDefault="007A3CDC" w:rsidP="00B63816">
      <w:pPr>
        <w:shd w:val="clear" w:color="auto" w:fill="FFFFFF"/>
        <w:autoSpaceDE w:val="0"/>
        <w:autoSpaceDN w:val="0"/>
        <w:adjustRightInd w:val="0"/>
        <w:ind w:firstLine="426"/>
        <w:jc w:val="both"/>
        <w:rPr>
          <w:b/>
          <w:sz w:val="16"/>
          <w:szCs w:val="16"/>
        </w:rPr>
      </w:pPr>
      <w:r w:rsidRPr="000E33D4">
        <w:rPr>
          <w:b/>
          <w:sz w:val="16"/>
          <w:szCs w:val="16"/>
        </w:rPr>
        <w:t xml:space="preserve">Установка </w:t>
      </w:r>
      <w:r>
        <w:rPr>
          <w:b/>
          <w:sz w:val="16"/>
          <w:szCs w:val="16"/>
        </w:rPr>
        <w:t xml:space="preserve">заслонки в аварийное положение </w:t>
      </w:r>
      <w:r w:rsidRPr="000E33D4">
        <w:rPr>
          <w:b/>
          <w:sz w:val="16"/>
          <w:szCs w:val="16"/>
        </w:rPr>
        <w:t>«ЗАКРЫТО» (рис.</w:t>
      </w:r>
      <w:r>
        <w:rPr>
          <w:b/>
          <w:sz w:val="16"/>
          <w:szCs w:val="16"/>
        </w:rPr>
        <w:t xml:space="preserve"> </w:t>
      </w:r>
      <w:r w:rsidRPr="000E33D4">
        <w:rPr>
          <w:b/>
          <w:sz w:val="16"/>
          <w:szCs w:val="16"/>
        </w:rPr>
        <w:t>4)</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Отвести фиксатор рукоятки 12 (рис.</w:t>
      </w:r>
      <w:r>
        <w:rPr>
          <w:sz w:val="16"/>
          <w:szCs w:val="16"/>
        </w:rPr>
        <w:t xml:space="preserve"> </w:t>
      </w:r>
      <w:r w:rsidRPr="000E33D4">
        <w:rPr>
          <w:sz w:val="16"/>
          <w:szCs w:val="16"/>
        </w:rPr>
        <w:t>1) от штоков и с усилием надавить на красную рукоятку затвора 3 (рис.</w:t>
      </w:r>
      <w:r>
        <w:rPr>
          <w:sz w:val="16"/>
          <w:szCs w:val="16"/>
        </w:rPr>
        <w:t xml:space="preserve"> </w:t>
      </w:r>
      <w:r w:rsidRPr="000E33D4">
        <w:rPr>
          <w:sz w:val="16"/>
          <w:szCs w:val="16"/>
        </w:rPr>
        <w:t>1) до щелчка.</w:t>
      </w:r>
    </w:p>
    <w:p w:rsidR="007A3CDC" w:rsidRDefault="007A3CDC" w:rsidP="007D70C0">
      <w:pPr>
        <w:shd w:val="clear" w:color="auto" w:fill="FFFFFF"/>
        <w:autoSpaceDE w:val="0"/>
        <w:autoSpaceDN w:val="0"/>
        <w:adjustRightInd w:val="0"/>
        <w:jc w:val="both"/>
        <w:rPr>
          <w:sz w:val="16"/>
          <w:szCs w:val="16"/>
        </w:rPr>
      </w:pPr>
    </w:p>
    <w:p w:rsidR="007A3CDC" w:rsidRDefault="007A3CDC" w:rsidP="00DB2A0F">
      <w:pPr>
        <w:shd w:val="clear" w:color="auto" w:fill="FFFFFF"/>
        <w:autoSpaceDE w:val="0"/>
        <w:autoSpaceDN w:val="0"/>
        <w:adjustRightInd w:val="0"/>
        <w:ind w:firstLine="348"/>
        <w:jc w:val="both"/>
        <w:rPr>
          <w:sz w:val="16"/>
          <w:szCs w:val="16"/>
        </w:rPr>
      </w:pPr>
    </w:p>
    <w:p w:rsidR="007A3CDC" w:rsidRPr="00B63816" w:rsidRDefault="007A3CDC" w:rsidP="00DB2A0F">
      <w:pPr>
        <w:shd w:val="clear" w:color="auto" w:fill="FFFFFF"/>
        <w:autoSpaceDE w:val="0"/>
        <w:autoSpaceDN w:val="0"/>
        <w:adjustRightInd w:val="0"/>
        <w:ind w:firstLine="348"/>
        <w:jc w:val="both"/>
        <w:rPr>
          <w:sz w:val="16"/>
          <w:szCs w:val="16"/>
        </w:rPr>
      </w:pPr>
    </w:p>
    <w:p w:rsidR="007A3CDC" w:rsidRPr="000E33D4" w:rsidRDefault="007A3CDC" w:rsidP="00DB2A0F">
      <w:pPr>
        <w:shd w:val="clear" w:color="auto" w:fill="FFFFFF"/>
        <w:autoSpaceDE w:val="0"/>
        <w:autoSpaceDN w:val="0"/>
        <w:adjustRightInd w:val="0"/>
        <w:ind w:firstLine="348"/>
        <w:jc w:val="both"/>
        <w:rPr>
          <w:b/>
          <w:sz w:val="16"/>
          <w:szCs w:val="16"/>
        </w:rPr>
      </w:pPr>
      <w:r w:rsidRPr="000E33D4">
        <w:rPr>
          <w:b/>
          <w:sz w:val="16"/>
          <w:szCs w:val="16"/>
        </w:rPr>
        <w:t xml:space="preserve">     </w:t>
      </w:r>
      <w:r>
        <w:rPr>
          <w:b/>
          <w:sz w:val="16"/>
          <w:szCs w:val="16"/>
        </w:rPr>
        <w:t xml:space="preserve">     </w:t>
      </w:r>
      <w:r w:rsidRPr="000E33D4">
        <w:rPr>
          <w:b/>
          <w:sz w:val="16"/>
          <w:szCs w:val="16"/>
        </w:rPr>
        <w:t xml:space="preserve"> Положение «ОТКРЫТО»</w:t>
      </w:r>
      <w:r w:rsidRPr="000E33D4">
        <w:rPr>
          <w:b/>
          <w:sz w:val="16"/>
          <w:szCs w:val="16"/>
        </w:rPr>
        <w:tab/>
        <w:t xml:space="preserve">  </w:t>
      </w:r>
      <w:r w:rsidRPr="000E33D4">
        <w:rPr>
          <w:b/>
          <w:sz w:val="16"/>
          <w:szCs w:val="16"/>
        </w:rPr>
        <w:tab/>
      </w:r>
      <w:r w:rsidRPr="000E33D4">
        <w:rPr>
          <w:b/>
          <w:sz w:val="16"/>
          <w:szCs w:val="16"/>
        </w:rPr>
        <w:tab/>
        <w:t xml:space="preserve">    </w:t>
      </w:r>
      <w:r>
        <w:rPr>
          <w:b/>
          <w:sz w:val="16"/>
          <w:szCs w:val="16"/>
        </w:rPr>
        <w:t xml:space="preserve">                  </w:t>
      </w:r>
      <w:r w:rsidRPr="000E33D4">
        <w:rPr>
          <w:b/>
          <w:sz w:val="16"/>
          <w:szCs w:val="16"/>
        </w:rPr>
        <w:t>Положение «ЗАКРЫТО»</w:t>
      </w:r>
    </w:p>
    <w:p w:rsidR="007A3CDC" w:rsidRPr="00402651" w:rsidRDefault="007A3CDC" w:rsidP="0092663A">
      <w:pPr>
        <w:shd w:val="clear" w:color="auto" w:fill="FFFFFF"/>
        <w:autoSpaceDE w:val="0"/>
        <w:autoSpaceDN w:val="0"/>
        <w:adjustRightInd w:val="0"/>
        <w:ind w:firstLine="851"/>
        <w:rPr>
          <w:sz w:val="16"/>
          <w:szCs w:val="16"/>
        </w:rPr>
      </w:pPr>
      <w:r w:rsidRPr="00A205D1">
        <w:rPr>
          <w:noProof/>
          <w:sz w:val="20"/>
          <w:szCs w:val="20"/>
        </w:rPr>
        <w:pict>
          <v:shape id="Рисунок 2" o:spid="_x0000_i1029" type="#_x0000_t75" style="width:91.5pt;height:97.5pt;visibility:visible">
            <v:imagedata r:id="rId9" o:title="" croptop="28777f" cropbottom="4060f" cropleft="29951f" cropright="19497f"/>
          </v:shape>
        </w:pict>
      </w:r>
      <w:r>
        <w:rPr>
          <w:sz w:val="20"/>
          <w:szCs w:val="20"/>
        </w:rPr>
        <w:tab/>
      </w:r>
      <w:r>
        <w:rPr>
          <w:sz w:val="20"/>
          <w:szCs w:val="20"/>
        </w:rPr>
        <w:tab/>
      </w:r>
      <w:r>
        <w:rPr>
          <w:sz w:val="20"/>
          <w:szCs w:val="20"/>
        </w:rPr>
        <w:tab/>
      </w:r>
      <w:r>
        <w:rPr>
          <w:sz w:val="20"/>
          <w:szCs w:val="20"/>
        </w:rPr>
        <w:tab/>
        <w:t xml:space="preserve">      </w:t>
      </w:r>
      <w:r w:rsidRPr="00A205D1">
        <w:rPr>
          <w:noProof/>
          <w:sz w:val="16"/>
          <w:szCs w:val="16"/>
        </w:rPr>
        <w:pict>
          <v:shape id="Рисунок 4" o:spid="_x0000_i1030" type="#_x0000_t75" style="width:79.5pt;height:87pt;visibility:visible">
            <v:imagedata r:id="rId10" o:title="" croptop="32883f" cropbottom="4414f" cropleft="30157f" cropright="21307f"/>
          </v:shape>
        </w:pict>
      </w:r>
    </w:p>
    <w:p w:rsidR="007A3CDC" w:rsidRPr="000E33D4" w:rsidRDefault="007A3CDC" w:rsidP="0092663A">
      <w:pPr>
        <w:shd w:val="clear" w:color="auto" w:fill="FFFFFF"/>
        <w:autoSpaceDE w:val="0"/>
        <w:autoSpaceDN w:val="0"/>
        <w:adjustRightInd w:val="0"/>
        <w:ind w:left="709" w:firstLine="709"/>
        <w:jc w:val="both"/>
        <w:rPr>
          <w:sz w:val="16"/>
          <w:szCs w:val="16"/>
        </w:rPr>
      </w:pPr>
      <w:r w:rsidRPr="000E33D4">
        <w:rPr>
          <w:sz w:val="16"/>
          <w:szCs w:val="16"/>
        </w:rPr>
        <w:t xml:space="preserve">  </w:t>
      </w:r>
      <w:r>
        <w:rPr>
          <w:sz w:val="16"/>
          <w:szCs w:val="16"/>
        </w:rPr>
        <w:t xml:space="preserve"> Рис. 3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0E33D4">
        <w:rPr>
          <w:sz w:val="16"/>
          <w:szCs w:val="16"/>
        </w:rPr>
        <w:t>Рис. 4</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Монтаж проводить в соответствии с монтажной инструкцией, прилагаемой к изделию.</w:t>
      </w:r>
    </w:p>
    <w:p w:rsidR="007A3CDC" w:rsidRPr="00FB5583" w:rsidRDefault="007A3CDC" w:rsidP="00FB5583">
      <w:pPr>
        <w:shd w:val="clear" w:color="auto" w:fill="FFFFFF"/>
        <w:autoSpaceDE w:val="0"/>
        <w:autoSpaceDN w:val="0"/>
        <w:adjustRightInd w:val="0"/>
        <w:ind w:firstLine="348"/>
        <w:jc w:val="both"/>
        <w:rPr>
          <w:sz w:val="16"/>
          <w:szCs w:val="16"/>
        </w:rPr>
      </w:pPr>
    </w:p>
    <w:p w:rsidR="007A3CDC" w:rsidRPr="000E33D4" w:rsidRDefault="007A3CDC" w:rsidP="00402651">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Техническое обслуживание</w:t>
      </w:r>
    </w:p>
    <w:p w:rsidR="007A3CDC" w:rsidRPr="000E33D4" w:rsidRDefault="007A3CDC" w:rsidP="00B63816">
      <w:pPr>
        <w:shd w:val="clear" w:color="auto" w:fill="FFFFFF"/>
        <w:autoSpaceDE w:val="0"/>
        <w:autoSpaceDN w:val="0"/>
        <w:adjustRightInd w:val="0"/>
        <w:ind w:firstLine="426"/>
        <w:jc w:val="both"/>
        <w:rPr>
          <w:sz w:val="16"/>
          <w:szCs w:val="16"/>
        </w:rPr>
      </w:pPr>
      <w:r w:rsidRPr="000E33D4">
        <w:rPr>
          <w:sz w:val="16"/>
          <w:szCs w:val="16"/>
        </w:rPr>
        <w:t>Изделие должно эксплуатироваться по назначению. Так как канализация безнапорная и скорость движения канализационных стоков очень мала, то под заслонкой может образовываться грязевой буртик, препятствующий полному закрытию заслонки. В зависимости от загруженности канализационной магистрали затвор необходимо периодически промывать большим количеством воды. Обратный клапан нельзя использовать при температурах, неогов</w:t>
      </w:r>
      <w:r>
        <w:rPr>
          <w:sz w:val="16"/>
          <w:szCs w:val="16"/>
        </w:rPr>
        <w:t>оренных в техническом паспорте.</w:t>
      </w:r>
    </w:p>
    <w:p w:rsidR="007A3CDC" w:rsidRPr="000E33D4" w:rsidRDefault="007A3CDC" w:rsidP="00DD700C">
      <w:pPr>
        <w:shd w:val="clear" w:color="auto" w:fill="FFFFFF"/>
        <w:autoSpaceDE w:val="0"/>
        <w:autoSpaceDN w:val="0"/>
        <w:adjustRightInd w:val="0"/>
        <w:jc w:val="both"/>
        <w:rPr>
          <w:sz w:val="16"/>
          <w:szCs w:val="16"/>
        </w:rPr>
      </w:pPr>
      <w:bookmarkStart w:id="0" w:name="_GoBack"/>
      <w:bookmarkEnd w:id="0"/>
    </w:p>
    <w:p w:rsidR="007A3CDC" w:rsidRPr="000E33D4" w:rsidRDefault="007A3CDC" w:rsidP="00402651">
      <w:pPr>
        <w:pStyle w:val="ListParagraph"/>
        <w:numPr>
          <w:ilvl w:val="0"/>
          <w:numId w:val="1"/>
        </w:numPr>
        <w:shd w:val="clear" w:color="auto" w:fill="FFFFFF"/>
        <w:autoSpaceDE w:val="0"/>
        <w:autoSpaceDN w:val="0"/>
        <w:adjustRightInd w:val="0"/>
        <w:spacing w:after="120"/>
        <w:ind w:left="714" w:hanging="357"/>
        <w:jc w:val="center"/>
        <w:rPr>
          <w:b/>
          <w:sz w:val="16"/>
          <w:szCs w:val="16"/>
        </w:rPr>
      </w:pPr>
      <w:r w:rsidRPr="000E33D4">
        <w:rPr>
          <w:b/>
          <w:sz w:val="16"/>
          <w:szCs w:val="16"/>
        </w:rPr>
        <w:t>Усл</w:t>
      </w:r>
      <w:r>
        <w:rPr>
          <w:b/>
          <w:sz w:val="16"/>
          <w:szCs w:val="16"/>
        </w:rPr>
        <w:t>овия хранения и транспортировки</w:t>
      </w:r>
    </w:p>
    <w:p w:rsidR="007A3CDC" w:rsidRPr="000E33D4" w:rsidRDefault="007A3CDC" w:rsidP="00FA2E99">
      <w:pPr>
        <w:shd w:val="clear" w:color="auto" w:fill="FFFFFF"/>
        <w:autoSpaceDE w:val="0"/>
        <w:autoSpaceDN w:val="0"/>
        <w:adjustRightInd w:val="0"/>
        <w:ind w:firstLine="426"/>
        <w:jc w:val="both"/>
        <w:rPr>
          <w:sz w:val="16"/>
          <w:szCs w:val="16"/>
        </w:rPr>
      </w:pPr>
      <w:r w:rsidRPr="000E33D4">
        <w:rPr>
          <w:sz w:val="16"/>
          <w:szCs w:val="16"/>
        </w:rPr>
        <w:t>Изделия не относятся к категории опасных грузов, что допускает их перевозку любым видом транспорта в соответствии с правилами перевозки грузов, действую</w:t>
      </w:r>
      <w:r>
        <w:rPr>
          <w:sz w:val="16"/>
          <w:szCs w:val="16"/>
        </w:rPr>
        <w:t>щими на данном виде транспорта.</w:t>
      </w:r>
    </w:p>
    <w:p w:rsidR="007A3CDC" w:rsidRPr="000E33D4" w:rsidRDefault="007A3CDC" w:rsidP="00FA2E99">
      <w:pPr>
        <w:shd w:val="clear" w:color="auto" w:fill="FFFFFF"/>
        <w:autoSpaceDE w:val="0"/>
        <w:autoSpaceDN w:val="0"/>
        <w:adjustRightInd w:val="0"/>
        <w:ind w:firstLine="426"/>
        <w:jc w:val="both"/>
        <w:rPr>
          <w:sz w:val="16"/>
          <w:szCs w:val="16"/>
        </w:rPr>
      </w:pPr>
      <w:r w:rsidRPr="000E33D4">
        <w:rPr>
          <w:sz w:val="16"/>
          <w:szCs w:val="16"/>
        </w:rPr>
        <w:t>При железнодорожных и автомобильных перевозках изделия допускаются к транспортировке только в крытом подвижном составе. Обращаться с товаром с соответствующей осторожностью, избегая ударо</w:t>
      </w:r>
      <w:r>
        <w:rPr>
          <w:sz w:val="16"/>
          <w:szCs w:val="16"/>
        </w:rPr>
        <w:t>в и вмятин.</w:t>
      </w:r>
    </w:p>
    <w:p w:rsidR="007A3CDC" w:rsidRPr="000E33D4" w:rsidRDefault="007A3CDC" w:rsidP="00FA2E99">
      <w:pPr>
        <w:shd w:val="clear" w:color="auto" w:fill="FFFFFF"/>
        <w:autoSpaceDE w:val="0"/>
        <w:autoSpaceDN w:val="0"/>
        <w:adjustRightInd w:val="0"/>
        <w:ind w:firstLine="426"/>
        <w:jc w:val="both"/>
        <w:rPr>
          <w:sz w:val="16"/>
          <w:szCs w:val="16"/>
        </w:rPr>
      </w:pPr>
      <w:r w:rsidRPr="000E33D4">
        <w:rPr>
          <w:sz w:val="16"/>
          <w:szCs w:val="16"/>
        </w:rPr>
        <w:t>Изделия должны храниться в упаковке предприятия-изготовителя. При хранении изделия должны быть защищены от воздействия прямых солнечных лучей.</w:t>
      </w:r>
    </w:p>
    <w:p w:rsidR="007A3CDC" w:rsidRPr="00B63816" w:rsidRDefault="007A3CDC" w:rsidP="00457BB8">
      <w:pPr>
        <w:shd w:val="clear" w:color="auto" w:fill="FFFFFF"/>
        <w:autoSpaceDE w:val="0"/>
        <w:autoSpaceDN w:val="0"/>
        <w:adjustRightInd w:val="0"/>
        <w:ind w:firstLine="348"/>
        <w:jc w:val="both"/>
        <w:rPr>
          <w:sz w:val="16"/>
          <w:szCs w:val="16"/>
        </w:rPr>
      </w:pPr>
    </w:p>
    <w:p w:rsidR="007A3CDC" w:rsidRPr="000E33D4" w:rsidRDefault="007A3CDC" w:rsidP="00B63816">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Свидетельство о приемке</w:t>
      </w:r>
    </w:p>
    <w:p w:rsidR="007A3CDC" w:rsidRPr="000E33D4" w:rsidRDefault="007A3CDC" w:rsidP="00FA2E99">
      <w:pPr>
        <w:shd w:val="clear" w:color="auto" w:fill="FFFFFF"/>
        <w:autoSpaceDE w:val="0"/>
        <w:autoSpaceDN w:val="0"/>
        <w:adjustRightInd w:val="0"/>
        <w:ind w:firstLine="426"/>
        <w:jc w:val="both"/>
        <w:rPr>
          <w:sz w:val="16"/>
          <w:szCs w:val="16"/>
        </w:rPr>
      </w:pPr>
      <w:r w:rsidRPr="000E33D4">
        <w:rPr>
          <w:sz w:val="16"/>
          <w:szCs w:val="16"/>
        </w:rPr>
        <w:t xml:space="preserve">Канализационный обратный клапан ТП-85.100 соответствует </w:t>
      </w:r>
      <w:r w:rsidRPr="000E33D4">
        <w:rPr>
          <w:bCs/>
          <w:sz w:val="16"/>
          <w:szCs w:val="16"/>
        </w:rPr>
        <w:t xml:space="preserve">ТУ 3765-001-95431139-2015 </w:t>
      </w:r>
      <w:r>
        <w:rPr>
          <w:sz w:val="16"/>
          <w:szCs w:val="16"/>
        </w:rPr>
        <w:t>и признан годным</w:t>
      </w:r>
      <w:r w:rsidRPr="000E33D4">
        <w:rPr>
          <w:sz w:val="16"/>
          <w:szCs w:val="16"/>
        </w:rPr>
        <w:t xml:space="preserve"> к эксплуатации.</w:t>
      </w:r>
    </w:p>
    <w:tbl>
      <w:tblPr>
        <w:tblW w:w="0" w:type="auto"/>
        <w:tblLook w:val="00A0"/>
      </w:tblPr>
      <w:tblGrid>
        <w:gridCol w:w="1591"/>
        <w:gridCol w:w="1816"/>
        <w:gridCol w:w="1976"/>
      </w:tblGrid>
      <w:tr w:rsidR="007A3CDC" w:rsidRPr="000E33D4" w:rsidTr="004570D6">
        <w:tc>
          <w:tcPr>
            <w:tcW w:w="0" w:type="auto"/>
          </w:tcPr>
          <w:p w:rsidR="007A3CDC" w:rsidRPr="004570D6" w:rsidRDefault="007A3CDC" w:rsidP="004570D6">
            <w:pPr>
              <w:tabs>
                <w:tab w:val="left" w:pos="1276"/>
                <w:tab w:val="left" w:pos="2694"/>
                <w:tab w:val="left" w:pos="3261"/>
              </w:tabs>
              <w:jc w:val="both"/>
              <w:rPr>
                <w:sz w:val="16"/>
                <w:szCs w:val="16"/>
              </w:rPr>
            </w:pPr>
            <w:r w:rsidRPr="004570D6">
              <w:rPr>
                <w:sz w:val="16"/>
                <w:szCs w:val="16"/>
              </w:rPr>
              <w:t>Представитель ОТК</w:t>
            </w:r>
          </w:p>
        </w:tc>
        <w:tc>
          <w:tcPr>
            <w:tcW w:w="0" w:type="auto"/>
          </w:tcPr>
          <w:p w:rsidR="007A3CDC" w:rsidRPr="004570D6" w:rsidRDefault="007A3CDC" w:rsidP="004570D6">
            <w:pPr>
              <w:tabs>
                <w:tab w:val="left" w:pos="1276"/>
                <w:tab w:val="left" w:pos="2694"/>
                <w:tab w:val="left" w:pos="3261"/>
              </w:tabs>
              <w:jc w:val="center"/>
              <w:rPr>
                <w:sz w:val="16"/>
                <w:szCs w:val="16"/>
              </w:rPr>
            </w:pPr>
            <w:r w:rsidRPr="004570D6">
              <w:rPr>
                <w:sz w:val="16"/>
                <w:szCs w:val="16"/>
              </w:rPr>
              <w:t>________________</w:t>
            </w:r>
          </w:p>
          <w:p w:rsidR="007A3CDC" w:rsidRPr="004570D6" w:rsidRDefault="007A3CDC" w:rsidP="004570D6">
            <w:pPr>
              <w:tabs>
                <w:tab w:val="left" w:pos="1276"/>
                <w:tab w:val="left" w:pos="2694"/>
                <w:tab w:val="left" w:pos="3261"/>
              </w:tabs>
              <w:jc w:val="center"/>
              <w:rPr>
                <w:sz w:val="16"/>
                <w:szCs w:val="16"/>
              </w:rPr>
            </w:pPr>
            <w:r w:rsidRPr="004570D6">
              <w:rPr>
                <w:sz w:val="16"/>
                <w:szCs w:val="16"/>
              </w:rPr>
              <w:t>(личная подпись)</w:t>
            </w:r>
          </w:p>
        </w:tc>
        <w:tc>
          <w:tcPr>
            <w:tcW w:w="0" w:type="auto"/>
          </w:tcPr>
          <w:p w:rsidR="007A3CDC" w:rsidRPr="004570D6" w:rsidRDefault="007A3CDC" w:rsidP="004570D6">
            <w:pPr>
              <w:tabs>
                <w:tab w:val="left" w:pos="1276"/>
                <w:tab w:val="left" w:pos="2694"/>
                <w:tab w:val="left" w:pos="3261"/>
              </w:tabs>
              <w:jc w:val="center"/>
              <w:rPr>
                <w:sz w:val="16"/>
                <w:szCs w:val="16"/>
              </w:rPr>
            </w:pPr>
            <w:r w:rsidRPr="004570D6">
              <w:rPr>
                <w:sz w:val="16"/>
                <w:szCs w:val="16"/>
              </w:rPr>
              <w:t>______________________</w:t>
            </w:r>
          </w:p>
          <w:p w:rsidR="007A3CDC" w:rsidRPr="004570D6" w:rsidRDefault="007A3CDC" w:rsidP="004570D6">
            <w:pPr>
              <w:tabs>
                <w:tab w:val="left" w:pos="1276"/>
                <w:tab w:val="left" w:pos="2694"/>
                <w:tab w:val="left" w:pos="3261"/>
              </w:tabs>
              <w:jc w:val="center"/>
              <w:rPr>
                <w:sz w:val="16"/>
                <w:szCs w:val="16"/>
              </w:rPr>
            </w:pPr>
            <w:r w:rsidRPr="004570D6">
              <w:rPr>
                <w:sz w:val="16"/>
                <w:szCs w:val="16"/>
              </w:rPr>
              <w:t>(расшифровка подписи)</w:t>
            </w:r>
          </w:p>
        </w:tc>
      </w:tr>
      <w:tr w:rsidR="007A3CDC" w:rsidRPr="000E33D4" w:rsidTr="004570D6">
        <w:tc>
          <w:tcPr>
            <w:tcW w:w="0" w:type="auto"/>
          </w:tcPr>
          <w:p w:rsidR="007A3CDC" w:rsidRPr="004570D6" w:rsidRDefault="007A3CDC" w:rsidP="004570D6">
            <w:pPr>
              <w:tabs>
                <w:tab w:val="left" w:pos="1276"/>
                <w:tab w:val="left" w:pos="2694"/>
                <w:tab w:val="left" w:pos="3261"/>
              </w:tabs>
              <w:jc w:val="both"/>
              <w:rPr>
                <w:sz w:val="16"/>
                <w:szCs w:val="16"/>
              </w:rPr>
            </w:pPr>
          </w:p>
        </w:tc>
        <w:tc>
          <w:tcPr>
            <w:tcW w:w="0" w:type="auto"/>
          </w:tcPr>
          <w:p w:rsidR="007A3CDC" w:rsidRPr="004570D6" w:rsidRDefault="007A3CDC" w:rsidP="004570D6">
            <w:pPr>
              <w:tabs>
                <w:tab w:val="left" w:pos="1276"/>
                <w:tab w:val="left" w:pos="2694"/>
                <w:tab w:val="left" w:pos="3261"/>
              </w:tabs>
              <w:rPr>
                <w:sz w:val="16"/>
                <w:szCs w:val="16"/>
              </w:rPr>
            </w:pPr>
          </w:p>
        </w:tc>
        <w:tc>
          <w:tcPr>
            <w:tcW w:w="0" w:type="auto"/>
          </w:tcPr>
          <w:p w:rsidR="007A3CDC" w:rsidRPr="004570D6" w:rsidRDefault="007A3CDC" w:rsidP="004570D6">
            <w:pPr>
              <w:tabs>
                <w:tab w:val="left" w:pos="1276"/>
                <w:tab w:val="left" w:pos="2694"/>
                <w:tab w:val="left" w:pos="3261"/>
              </w:tabs>
              <w:jc w:val="center"/>
              <w:rPr>
                <w:sz w:val="16"/>
                <w:szCs w:val="16"/>
              </w:rPr>
            </w:pPr>
          </w:p>
        </w:tc>
      </w:tr>
      <w:tr w:rsidR="007A3CDC" w:rsidRPr="000E33D4" w:rsidTr="004570D6">
        <w:tc>
          <w:tcPr>
            <w:tcW w:w="0" w:type="auto"/>
          </w:tcPr>
          <w:p w:rsidR="007A3CDC" w:rsidRPr="004570D6" w:rsidRDefault="007A3CDC" w:rsidP="004570D6">
            <w:pPr>
              <w:tabs>
                <w:tab w:val="left" w:pos="1276"/>
                <w:tab w:val="left" w:pos="2694"/>
                <w:tab w:val="left" w:pos="3261"/>
              </w:tabs>
              <w:jc w:val="both"/>
              <w:rPr>
                <w:sz w:val="16"/>
                <w:szCs w:val="16"/>
              </w:rPr>
            </w:pPr>
          </w:p>
        </w:tc>
        <w:tc>
          <w:tcPr>
            <w:tcW w:w="0" w:type="auto"/>
          </w:tcPr>
          <w:p w:rsidR="007A3CDC" w:rsidRPr="004570D6" w:rsidRDefault="007A3CDC" w:rsidP="004570D6">
            <w:pPr>
              <w:tabs>
                <w:tab w:val="left" w:pos="1276"/>
                <w:tab w:val="left" w:pos="2694"/>
                <w:tab w:val="left" w:pos="3261"/>
              </w:tabs>
              <w:jc w:val="center"/>
              <w:rPr>
                <w:sz w:val="16"/>
                <w:szCs w:val="16"/>
              </w:rPr>
            </w:pPr>
            <w:r w:rsidRPr="004570D6">
              <w:rPr>
                <w:sz w:val="16"/>
                <w:szCs w:val="16"/>
              </w:rPr>
              <w:t>М.П.</w:t>
            </w:r>
          </w:p>
        </w:tc>
        <w:tc>
          <w:tcPr>
            <w:tcW w:w="0" w:type="auto"/>
          </w:tcPr>
          <w:p w:rsidR="007A3CDC" w:rsidRPr="004570D6" w:rsidRDefault="007A3CDC" w:rsidP="004570D6">
            <w:pPr>
              <w:tabs>
                <w:tab w:val="left" w:pos="1276"/>
                <w:tab w:val="left" w:pos="2694"/>
                <w:tab w:val="left" w:pos="3261"/>
              </w:tabs>
              <w:jc w:val="both"/>
              <w:rPr>
                <w:sz w:val="16"/>
                <w:szCs w:val="16"/>
              </w:rPr>
            </w:pPr>
          </w:p>
        </w:tc>
      </w:tr>
      <w:tr w:rsidR="007A3CDC" w:rsidRPr="000E33D4" w:rsidTr="004570D6">
        <w:tc>
          <w:tcPr>
            <w:tcW w:w="0" w:type="auto"/>
          </w:tcPr>
          <w:p w:rsidR="007A3CDC" w:rsidRPr="004570D6" w:rsidRDefault="007A3CDC" w:rsidP="004570D6">
            <w:pPr>
              <w:tabs>
                <w:tab w:val="left" w:pos="1276"/>
                <w:tab w:val="left" w:pos="2694"/>
                <w:tab w:val="left" w:pos="3261"/>
              </w:tabs>
              <w:jc w:val="both"/>
              <w:rPr>
                <w:sz w:val="16"/>
                <w:szCs w:val="16"/>
              </w:rPr>
            </w:pPr>
          </w:p>
        </w:tc>
        <w:tc>
          <w:tcPr>
            <w:tcW w:w="0" w:type="auto"/>
          </w:tcPr>
          <w:p w:rsidR="007A3CDC" w:rsidRPr="004570D6" w:rsidRDefault="007A3CDC" w:rsidP="004570D6">
            <w:pPr>
              <w:tabs>
                <w:tab w:val="left" w:pos="1276"/>
                <w:tab w:val="left" w:pos="2694"/>
                <w:tab w:val="left" w:pos="3261"/>
              </w:tabs>
              <w:jc w:val="center"/>
              <w:rPr>
                <w:sz w:val="16"/>
                <w:szCs w:val="16"/>
              </w:rPr>
            </w:pPr>
            <w:r w:rsidRPr="004570D6">
              <w:rPr>
                <w:sz w:val="16"/>
                <w:szCs w:val="16"/>
              </w:rPr>
              <w:t>____________________</w:t>
            </w:r>
          </w:p>
          <w:p w:rsidR="007A3CDC" w:rsidRPr="004570D6" w:rsidRDefault="007A3CDC" w:rsidP="004570D6">
            <w:pPr>
              <w:tabs>
                <w:tab w:val="left" w:pos="1276"/>
                <w:tab w:val="left" w:pos="2694"/>
                <w:tab w:val="left" w:pos="3261"/>
              </w:tabs>
              <w:jc w:val="center"/>
              <w:rPr>
                <w:sz w:val="16"/>
                <w:szCs w:val="16"/>
              </w:rPr>
            </w:pPr>
            <w:r w:rsidRPr="004570D6">
              <w:rPr>
                <w:sz w:val="16"/>
                <w:szCs w:val="16"/>
              </w:rPr>
              <w:t>(число, месяц, год)</w:t>
            </w:r>
          </w:p>
          <w:p w:rsidR="007A3CDC" w:rsidRPr="004570D6" w:rsidRDefault="007A3CDC" w:rsidP="004570D6">
            <w:pPr>
              <w:tabs>
                <w:tab w:val="left" w:pos="1276"/>
                <w:tab w:val="left" w:pos="2694"/>
                <w:tab w:val="left" w:pos="3261"/>
              </w:tabs>
              <w:jc w:val="center"/>
              <w:rPr>
                <w:sz w:val="16"/>
                <w:szCs w:val="16"/>
              </w:rPr>
            </w:pPr>
          </w:p>
        </w:tc>
        <w:tc>
          <w:tcPr>
            <w:tcW w:w="0" w:type="auto"/>
          </w:tcPr>
          <w:p w:rsidR="007A3CDC" w:rsidRPr="004570D6" w:rsidRDefault="007A3CDC" w:rsidP="004570D6">
            <w:pPr>
              <w:tabs>
                <w:tab w:val="left" w:pos="1276"/>
                <w:tab w:val="left" w:pos="2694"/>
                <w:tab w:val="left" w:pos="3261"/>
              </w:tabs>
              <w:jc w:val="both"/>
              <w:rPr>
                <w:sz w:val="16"/>
                <w:szCs w:val="16"/>
              </w:rPr>
            </w:pPr>
          </w:p>
        </w:tc>
      </w:tr>
    </w:tbl>
    <w:p w:rsidR="007A3CDC" w:rsidRPr="000E33D4" w:rsidRDefault="007A3CDC" w:rsidP="0037751F">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sidRPr="000E33D4">
        <w:rPr>
          <w:b/>
          <w:sz w:val="16"/>
          <w:szCs w:val="16"/>
        </w:rPr>
        <w:t>Гарантийные обязательства</w:t>
      </w:r>
    </w:p>
    <w:p w:rsidR="007A3CDC" w:rsidRPr="000E33D4" w:rsidRDefault="007A3CDC" w:rsidP="00FA2E99">
      <w:pPr>
        <w:shd w:val="clear" w:color="auto" w:fill="FFFFFF"/>
        <w:autoSpaceDE w:val="0"/>
        <w:autoSpaceDN w:val="0"/>
        <w:adjustRightInd w:val="0"/>
        <w:ind w:firstLine="426"/>
        <w:jc w:val="both"/>
        <w:rPr>
          <w:bCs/>
          <w:sz w:val="16"/>
          <w:szCs w:val="16"/>
        </w:rPr>
      </w:pPr>
      <w:r w:rsidRPr="000E33D4">
        <w:rPr>
          <w:sz w:val="16"/>
          <w:szCs w:val="16"/>
        </w:rPr>
        <w:t xml:space="preserve">Предприятие-изготовитель гарантирует соответствие канализационного обратного клапана требованиям </w:t>
      </w:r>
      <w:r w:rsidRPr="000E33D4">
        <w:rPr>
          <w:bCs/>
          <w:sz w:val="16"/>
          <w:szCs w:val="16"/>
        </w:rPr>
        <w:t xml:space="preserve">ТУ 3765-001-95431139-2015 </w:t>
      </w:r>
      <w:r w:rsidRPr="000E33D4">
        <w:rPr>
          <w:sz w:val="16"/>
          <w:szCs w:val="16"/>
        </w:rPr>
        <w:t>при соблюдении условий эксплуатации, транспортирования и хранения, изложенных в «Технических условиях».</w:t>
      </w:r>
    </w:p>
    <w:p w:rsidR="007A3CDC" w:rsidRPr="000E33D4" w:rsidRDefault="007A3CDC" w:rsidP="00DD54C2">
      <w:pPr>
        <w:shd w:val="clear" w:color="auto" w:fill="FFFFFF"/>
        <w:autoSpaceDE w:val="0"/>
        <w:autoSpaceDN w:val="0"/>
        <w:adjustRightInd w:val="0"/>
        <w:ind w:firstLine="426"/>
        <w:jc w:val="both"/>
        <w:rPr>
          <w:bCs/>
          <w:sz w:val="16"/>
          <w:szCs w:val="16"/>
        </w:rPr>
      </w:pPr>
      <w:r>
        <w:rPr>
          <w:bCs/>
          <w:sz w:val="16"/>
          <w:szCs w:val="16"/>
        </w:rPr>
        <w:t>Гарантийный срок на клапан</w:t>
      </w:r>
      <w:r w:rsidRPr="007503F7">
        <w:rPr>
          <w:bCs/>
          <w:sz w:val="16"/>
          <w:szCs w:val="16"/>
        </w:rPr>
        <w:t xml:space="preserve"> составляет 12 месяцев со дня продажи.</w:t>
      </w:r>
    </w:p>
    <w:p w:rsidR="007A3CDC" w:rsidRPr="00FA2E99" w:rsidRDefault="007A3CDC" w:rsidP="005B3FC2">
      <w:pPr>
        <w:shd w:val="clear" w:color="auto" w:fill="FFFFFF"/>
        <w:autoSpaceDE w:val="0"/>
        <w:autoSpaceDN w:val="0"/>
        <w:adjustRightInd w:val="0"/>
        <w:ind w:left="360" w:firstLine="348"/>
        <w:jc w:val="both"/>
        <w:rPr>
          <w:sz w:val="16"/>
          <w:szCs w:val="16"/>
        </w:rPr>
      </w:pPr>
    </w:p>
    <w:p w:rsidR="007A3CDC" w:rsidRPr="000E33D4" w:rsidRDefault="007A3CDC" w:rsidP="00FA2E99">
      <w:pPr>
        <w:pStyle w:val="ListParagraph"/>
        <w:numPr>
          <w:ilvl w:val="0"/>
          <w:numId w:val="1"/>
        </w:numPr>
        <w:shd w:val="clear" w:color="auto" w:fill="FFFFFF"/>
        <w:autoSpaceDE w:val="0"/>
        <w:autoSpaceDN w:val="0"/>
        <w:adjustRightInd w:val="0"/>
        <w:spacing w:after="120"/>
        <w:ind w:left="714" w:hanging="357"/>
        <w:contextualSpacing w:val="0"/>
        <w:jc w:val="center"/>
        <w:rPr>
          <w:b/>
          <w:sz w:val="16"/>
          <w:szCs w:val="16"/>
        </w:rPr>
      </w:pPr>
      <w:r>
        <w:rPr>
          <w:b/>
          <w:sz w:val="16"/>
          <w:szCs w:val="16"/>
        </w:rPr>
        <w:t>Сведения о рекламациях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328"/>
        <w:gridCol w:w="3149"/>
        <w:gridCol w:w="3173"/>
      </w:tblGrid>
      <w:tr w:rsidR="007A3CDC" w:rsidRPr="000E33D4" w:rsidTr="0016103E">
        <w:trPr>
          <w:jc w:val="center"/>
        </w:trPr>
        <w:tc>
          <w:tcPr>
            <w:tcW w:w="868" w:type="pct"/>
            <w:shd w:val="clear" w:color="auto" w:fill="FFFFFF"/>
            <w:vAlign w:val="center"/>
          </w:tcPr>
          <w:p w:rsidR="007A3CDC" w:rsidRPr="000E33D4" w:rsidRDefault="007A3CDC" w:rsidP="00402651">
            <w:pPr>
              <w:jc w:val="center"/>
              <w:rPr>
                <w:sz w:val="16"/>
                <w:szCs w:val="16"/>
              </w:rPr>
            </w:pPr>
            <w:r w:rsidRPr="000E33D4">
              <w:rPr>
                <w:sz w:val="16"/>
                <w:szCs w:val="16"/>
              </w:rPr>
              <w:t>Номер и дата</w:t>
            </w:r>
            <w:r>
              <w:rPr>
                <w:sz w:val="16"/>
                <w:szCs w:val="16"/>
              </w:rPr>
              <w:br/>
            </w:r>
            <w:r w:rsidRPr="000E33D4">
              <w:rPr>
                <w:sz w:val="16"/>
                <w:szCs w:val="16"/>
              </w:rPr>
              <w:t>рекламации</w:t>
            </w:r>
          </w:p>
        </w:tc>
        <w:tc>
          <w:tcPr>
            <w:tcW w:w="2058" w:type="pct"/>
            <w:shd w:val="clear" w:color="auto" w:fill="FFFFFF"/>
            <w:vAlign w:val="center"/>
          </w:tcPr>
          <w:p w:rsidR="007A3CDC" w:rsidRPr="000E33D4" w:rsidRDefault="007A3CDC" w:rsidP="00402651">
            <w:pPr>
              <w:jc w:val="center"/>
              <w:rPr>
                <w:sz w:val="16"/>
                <w:szCs w:val="16"/>
              </w:rPr>
            </w:pPr>
            <w:r w:rsidRPr="000E33D4">
              <w:rPr>
                <w:sz w:val="16"/>
                <w:szCs w:val="16"/>
              </w:rPr>
              <w:t>Краткое содержание</w:t>
            </w:r>
            <w:r>
              <w:rPr>
                <w:sz w:val="16"/>
                <w:szCs w:val="16"/>
              </w:rPr>
              <w:br/>
            </w:r>
            <w:r w:rsidRPr="000E33D4">
              <w:rPr>
                <w:sz w:val="16"/>
                <w:szCs w:val="16"/>
              </w:rPr>
              <w:t>рекламации</w:t>
            </w:r>
          </w:p>
        </w:tc>
        <w:tc>
          <w:tcPr>
            <w:tcW w:w="2074" w:type="pct"/>
            <w:shd w:val="clear" w:color="auto" w:fill="FFFFFF"/>
            <w:vAlign w:val="center"/>
          </w:tcPr>
          <w:p w:rsidR="007A3CDC" w:rsidRPr="000E33D4" w:rsidRDefault="007A3CDC" w:rsidP="00402651">
            <w:pPr>
              <w:jc w:val="center"/>
              <w:rPr>
                <w:sz w:val="16"/>
                <w:szCs w:val="16"/>
              </w:rPr>
            </w:pPr>
            <w:r w:rsidRPr="000E33D4">
              <w:rPr>
                <w:sz w:val="16"/>
                <w:szCs w:val="16"/>
              </w:rPr>
              <w:t>Меры, принятые</w:t>
            </w:r>
            <w:r>
              <w:rPr>
                <w:sz w:val="16"/>
                <w:szCs w:val="16"/>
              </w:rPr>
              <w:br/>
            </w:r>
            <w:r w:rsidRPr="000E33D4">
              <w:rPr>
                <w:sz w:val="16"/>
                <w:szCs w:val="16"/>
              </w:rPr>
              <w:t>предприятием-изготовителем</w:t>
            </w:r>
          </w:p>
        </w:tc>
      </w:tr>
      <w:tr w:rsidR="007A3CDC" w:rsidRPr="00AF33B4" w:rsidTr="00B63820">
        <w:trPr>
          <w:trHeight w:val="458"/>
          <w:jc w:val="center"/>
        </w:trPr>
        <w:tc>
          <w:tcPr>
            <w:tcW w:w="868" w:type="pct"/>
            <w:shd w:val="clear" w:color="auto" w:fill="FFFFFF"/>
            <w:vAlign w:val="center"/>
          </w:tcPr>
          <w:p w:rsidR="007A3CDC" w:rsidRPr="00AF33B4" w:rsidRDefault="007A3CDC" w:rsidP="00402651">
            <w:pPr>
              <w:jc w:val="center"/>
              <w:rPr>
                <w:sz w:val="20"/>
                <w:szCs w:val="20"/>
              </w:rPr>
            </w:pPr>
          </w:p>
        </w:tc>
        <w:tc>
          <w:tcPr>
            <w:tcW w:w="2058" w:type="pct"/>
            <w:shd w:val="clear" w:color="auto" w:fill="FFFFFF"/>
            <w:vAlign w:val="center"/>
          </w:tcPr>
          <w:p w:rsidR="007A3CDC" w:rsidRPr="00AF33B4" w:rsidRDefault="007A3CDC" w:rsidP="00402651">
            <w:pPr>
              <w:jc w:val="center"/>
              <w:rPr>
                <w:sz w:val="20"/>
                <w:szCs w:val="20"/>
              </w:rPr>
            </w:pPr>
          </w:p>
        </w:tc>
        <w:tc>
          <w:tcPr>
            <w:tcW w:w="2074" w:type="pct"/>
            <w:shd w:val="clear" w:color="auto" w:fill="FFFFFF"/>
            <w:vAlign w:val="center"/>
          </w:tcPr>
          <w:p w:rsidR="007A3CDC" w:rsidRPr="00AF33B4" w:rsidRDefault="007A3CDC" w:rsidP="00402651">
            <w:pPr>
              <w:jc w:val="center"/>
              <w:rPr>
                <w:sz w:val="20"/>
                <w:szCs w:val="20"/>
              </w:rPr>
            </w:pPr>
          </w:p>
        </w:tc>
      </w:tr>
    </w:tbl>
    <w:p w:rsidR="007A3CDC" w:rsidRPr="00402651" w:rsidRDefault="007A3CDC" w:rsidP="00402651">
      <w:pPr>
        <w:rPr>
          <w:sz w:val="16"/>
          <w:szCs w:val="16"/>
        </w:rPr>
      </w:pPr>
    </w:p>
    <w:sectPr w:rsidR="007A3CDC" w:rsidRPr="00402651" w:rsidSect="00816B4F">
      <w:pgSz w:w="8420" w:h="11907" w:orient="landscape" w:code="9"/>
      <w:pgMar w:top="425" w:right="425" w:bottom="425"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D0E90"/>
    <w:multiLevelType w:val="hybridMultilevel"/>
    <w:tmpl w:val="ACE67994"/>
    <w:lvl w:ilvl="0" w:tplc="BED6D1A2">
      <w:start w:val="1"/>
      <w:numFmt w:val="decimal"/>
      <w:lvlText w:val="%1."/>
      <w:lvlJc w:val="left"/>
      <w:pPr>
        <w:ind w:left="720" w:hanging="360"/>
      </w:pPr>
      <w:rPr>
        <w:rFonts w:cs="Times New Roman" w:hint="default"/>
        <w:b/>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ACC0797"/>
    <w:multiLevelType w:val="hybridMultilevel"/>
    <w:tmpl w:val="D7544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E96FB2"/>
    <w:multiLevelType w:val="hybridMultilevel"/>
    <w:tmpl w:val="8D9AE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2C571B8"/>
    <w:multiLevelType w:val="multilevel"/>
    <w:tmpl w:val="D500FD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9"/>
  <w:bookFoldPrinting/>
  <w:bookFoldPrintingSheets w:val="-4"/>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4D0"/>
    <w:rsid w:val="00011587"/>
    <w:rsid w:val="00011F58"/>
    <w:rsid w:val="00021B95"/>
    <w:rsid w:val="000275BF"/>
    <w:rsid w:val="00071973"/>
    <w:rsid w:val="00097DC2"/>
    <w:rsid w:val="000B7192"/>
    <w:rsid w:val="000C4018"/>
    <w:rsid w:val="000D1D27"/>
    <w:rsid w:val="000D735D"/>
    <w:rsid w:val="000E33D4"/>
    <w:rsid w:val="000F7FD1"/>
    <w:rsid w:val="001034F3"/>
    <w:rsid w:val="001104E8"/>
    <w:rsid w:val="00110F14"/>
    <w:rsid w:val="00113C58"/>
    <w:rsid w:val="00114A4E"/>
    <w:rsid w:val="001316C8"/>
    <w:rsid w:val="0013551D"/>
    <w:rsid w:val="00136471"/>
    <w:rsid w:val="00140F2F"/>
    <w:rsid w:val="00147CD2"/>
    <w:rsid w:val="001525C2"/>
    <w:rsid w:val="00154015"/>
    <w:rsid w:val="0016103E"/>
    <w:rsid w:val="001720B7"/>
    <w:rsid w:val="00173CBC"/>
    <w:rsid w:val="00184F83"/>
    <w:rsid w:val="001A4C11"/>
    <w:rsid w:val="001C4715"/>
    <w:rsid w:val="001C4F05"/>
    <w:rsid w:val="001F0B5A"/>
    <w:rsid w:val="00200F10"/>
    <w:rsid w:val="00217A00"/>
    <w:rsid w:val="00224770"/>
    <w:rsid w:val="002522A3"/>
    <w:rsid w:val="00257925"/>
    <w:rsid w:val="00266EF9"/>
    <w:rsid w:val="002907CF"/>
    <w:rsid w:val="002949D4"/>
    <w:rsid w:val="002A5645"/>
    <w:rsid w:val="002B40E7"/>
    <w:rsid w:val="002B6E7D"/>
    <w:rsid w:val="002F2CBF"/>
    <w:rsid w:val="002F527D"/>
    <w:rsid w:val="00314E44"/>
    <w:rsid w:val="00331C0E"/>
    <w:rsid w:val="0035023B"/>
    <w:rsid w:val="00352B00"/>
    <w:rsid w:val="00356B12"/>
    <w:rsid w:val="00363193"/>
    <w:rsid w:val="00370EBC"/>
    <w:rsid w:val="003744A8"/>
    <w:rsid w:val="0037751F"/>
    <w:rsid w:val="00383FEC"/>
    <w:rsid w:val="003D1B9B"/>
    <w:rsid w:val="00402651"/>
    <w:rsid w:val="00413327"/>
    <w:rsid w:val="0043498C"/>
    <w:rsid w:val="00437725"/>
    <w:rsid w:val="004570D6"/>
    <w:rsid w:val="00457BB8"/>
    <w:rsid w:val="004E4E49"/>
    <w:rsid w:val="004F0684"/>
    <w:rsid w:val="004F40DF"/>
    <w:rsid w:val="004F72B8"/>
    <w:rsid w:val="00550226"/>
    <w:rsid w:val="00551ABB"/>
    <w:rsid w:val="00553C29"/>
    <w:rsid w:val="0055682B"/>
    <w:rsid w:val="00566693"/>
    <w:rsid w:val="005B3FC2"/>
    <w:rsid w:val="005E1D9E"/>
    <w:rsid w:val="005E764E"/>
    <w:rsid w:val="006137AA"/>
    <w:rsid w:val="006225D3"/>
    <w:rsid w:val="00623B11"/>
    <w:rsid w:val="00625512"/>
    <w:rsid w:val="00626243"/>
    <w:rsid w:val="00637F30"/>
    <w:rsid w:val="006708DE"/>
    <w:rsid w:val="0068058D"/>
    <w:rsid w:val="00687329"/>
    <w:rsid w:val="00691AB2"/>
    <w:rsid w:val="006A0280"/>
    <w:rsid w:val="006A6778"/>
    <w:rsid w:val="006B79AC"/>
    <w:rsid w:val="006C40AC"/>
    <w:rsid w:val="006C416C"/>
    <w:rsid w:val="006C46FC"/>
    <w:rsid w:val="006E2FE7"/>
    <w:rsid w:val="006F6D2E"/>
    <w:rsid w:val="00701251"/>
    <w:rsid w:val="00706987"/>
    <w:rsid w:val="00713AEF"/>
    <w:rsid w:val="007232BB"/>
    <w:rsid w:val="0073746F"/>
    <w:rsid w:val="007503F7"/>
    <w:rsid w:val="0075471E"/>
    <w:rsid w:val="0076506F"/>
    <w:rsid w:val="00767016"/>
    <w:rsid w:val="0076784F"/>
    <w:rsid w:val="00775B55"/>
    <w:rsid w:val="0077604D"/>
    <w:rsid w:val="00787C3E"/>
    <w:rsid w:val="00794FE3"/>
    <w:rsid w:val="007A3CDC"/>
    <w:rsid w:val="007D0A6F"/>
    <w:rsid w:val="007D70C0"/>
    <w:rsid w:val="007E6F52"/>
    <w:rsid w:val="007F4615"/>
    <w:rsid w:val="0080510B"/>
    <w:rsid w:val="00816B4F"/>
    <w:rsid w:val="008216C0"/>
    <w:rsid w:val="00821A86"/>
    <w:rsid w:val="00825EC8"/>
    <w:rsid w:val="008367D1"/>
    <w:rsid w:val="00854E82"/>
    <w:rsid w:val="00865FE1"/>
    <w:rsid w:val="0087082A"/>
    <w:rsid w:val="00876AAD"/>
    <w:rsid w:val="008774E8"/>
    <w:rsid w:val="00886E3A"/>
    <w:rsid w:val="008A09AC"/>
    <w:rsid w:val="008A4191"/>
    <w:rsid w:val="008B2795"/>
    <w:rsid w:val="008B3876"/>
    <w:rsid w:val="008B3B32"/>
    <w:rsid w:val="008D0C58"/>
    <w:rsid w:val="008D32EB"/>
    <w:rsid w:val="008E2499"/>
    <w:rsid w:val="008F00C5"/>
    <w:rsid w:val="00905752"/>
    <w:rsid w:val="009114B1"/>
    <w:rsid w:val="0092663A"/>
    <w:rsid w:val="009310F2"/>
    <w:rsid w:val="0093606A"/>
    <w:rsid w:val="00941141"/>
    <w:rsid w:val="0095249E"/>
    <w:rsid w:val="00956C2C"/>
    <w:rsid w:val="00973E04"/>
    <w:rsid w:val="00975557"/>
    <w:rsid w:val="00982CFB"/>
    <w:rsid w:val="009B7A7D"/>
    <w:rsid w:val="009D564F"/>
    <w:rsid w:val="00A10BFC"/>
    <w:rsid w:val="00A205D1"/>
    <w:rsid w:val="00A5792F"/>
    <w:rsid w:val="00A57FBD"/>
    <w:rsid w:val="00A81229"/>
    <w:rsid w:val="00AB312F"/>
    <w:rsid w:val="00AF33B4"/>
    <w:rsid w:val="00AF40E9"/>
    <w:rsid w:val="00B225B6"/>
    <w:rsid w:val="00B4167A"/>
    <w:rsid w:val="00B600D3"/>
    <w:rsid w:val="00B63816"/>
    <w:rsid w:val="00B63820"/>
    <w:rsid w:val="00B74436"/>
    <w:rsid w:val="00B91F6F"/>
    <w:rsid w:val="00B92C9A"/>
    <w:rsid w:val="00BC79CF"/>
    <w:rsid w:val="00BD7DF4"/>
    <w:rsid w:val="00C15E8A"/>
    <w:rsid w:val="00C17A7B"/>
    <w:rsid w:val="00C200FA"/>
    <w:rsid w:val="00C221BE"/>
    <w:rsid w:val="00C23EF9"/>
    <w:rsid w:val="00C24682"/>
    <w:rsid w:val="00C24BEF"/>
    <w:rsid w:val="00C43172"/>
    <w:rsid w:val="00C4396F"/>
    <w:rsid w:val="00C439A2"/>
    <w:rsid w:val="00C62486"/>
    <w:rsid w:val="00C650ED"/>
    <w:rsid w:val="00C814D0"/>
    <w:rsid w:val="00CB1D95"/>
    <w:rsid w:val="00CD6D2B"/>
    <w:rsid w:val="00CE37F6"/>
    <w:rsid w:val="00CF7672"/>
    <w:rsid w:val="00D137E4"/>
    <w:rsid w:val="00D16063"/>
    <w:rsid w:val="00D43044"/>
    <w:rsid w:val="00D754D6"/>
    <w:rsid w:val="00D81682"/>
    <w:rsid w:val="00D83640"/>
    <w:rsid w:val="00D8511D"/>
    <w:rsid w:val="00D92DEE"/>
    <w:rsid w:val="00D955FD"/>
    <w:rsid w:val="00DA2477"/>
    <w:rsid w:val="00DA4505"/>
    <w:rsid w:val="00DB2A0F"/>
    <w:rsid w:val="00DC6B36"/>
    <w:rsid w:val="00DD54C2"/>
    <w:rsid w:val="00DD700C"/>
    <w:rsid w:val="00DE79BE"/>
    <w:rsid w:val="00DF77C3"/>
    <w:rsid w:val="00E05F1D"/>
    <w:rsid w:val="00E32337"/>
    <w:rsid w:val="00E32CCB"/>
    <w:rsid w:val="00E353D1"/>
    <w:rsid w:val="00E3592F"/>
    <w:rsid w:val="00E37C1D"/>
    <w:rsid w:val="00E42FD4"/>
    <w:rsid w:val="00E56C8E"/>
    <w:rsid w:val="00E57588"/>
    <w:rsid w:val="00E61225"/>
    <w:rsid w:val="00E63382"/>
    <w:rsid w:val="00E9052D"/>
    <w:rsid w:val="00EA7F1F"/>
    <w:rsid w:val="00EB7CCE"/>
    <w:rsid w:val="00EC3156"/>
    <w:rsid w:val="00EE1324"/>
    <w:rsid w:val="00F17FD1"/>
    <w:rsid w:val="00F4255B"/>
    <w:rsid w:val="00F50963"/>
    <w:rsid w:val="00F940E6"/>
    <w:rsid w:val="00FA2E99"/>
    <w:rsid w:val="00FB210F"/>
    <w:rsid w:val="00FB5583"/>
    <w:rsid w:val="00FB6E87"/>
    <w:rsid w:val="00FC356D"/>
    <w:rsid w:val="00FC5C45"/>
    <w:rsid w:val="00FD6CE8"/>
    <w:rsid w:val="00FF6F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2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5792F"/>
    <w:pPr>
      <w:ind w:left="720"/>
      <w:contextualSpacing/>
    </w:pPr>
  </w:style>
  <w:style w:type="table" w:styleId="TableGrid">
    <w:name w:val="Table Grid"/>
    <w:basedOn w:val="TableNormal"/>
    <w:uiPriority w:val="99"/>
    <w:rsid w:val="00A579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94F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4FE3"/>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6261313">
      <w:marLeft w:val="0"/>
      <w:marRight w:val="0"/>
      <w:marTop w:val="0"/>
      <w:marBottom w:val="0"/>
      <w:divBdr>
        <w:top w:val="none" w:sz="0" w:space="0" w:color="auto"/>
        <w:left w:val="none" w:sz="0" w:space="0" w:color="auto"/>
        <w:bottom w:val="none" w:sz="0" w:space="0" w:color="auto"/>
        <w:right w:val="none" w:sz="0" w:space="0" w:color="auto"/>
      </w:divBdr>
    </w:div>
    <w:div w:id="276261314">
      <w:marLeft w:val="0"/>
      <w:marRight w:val="0"/>
      <w:marTop w:val="0"/>
      <w:marBottom w:val="0"/>
      <w:divBdr>
        <w:top w:val="none" w:sz="0" w:space="0" w:color="auto"/>
        <w:left w:val="none" w:sz="0" w:space="0" w:color="auto"/>
        <w:bottom w:val="none" w:sz="0" w:space="0" w:color="auto"/>
        <w:right w:val="none" w:sz="0" w:space="0" w:color="auto"/>
      </w:divBdr>
      <w:divsChild>
        <w:div w:id="276261308">
          <w:marLeft w:val="0"/>
          <w:marRight w:val="0"/>
          <w:marTop w:val="0"/>
          <w:marBottom w:val="0"/>
          <w:divBdr>
            <w:top w:val="none" w:sz="0" w:space="0" w:color="auto"/>
            <w:left w:val="none" w:sz="0" w:space="0" w:color="auto"/>
            <w:bottom w:val="none" w:sz="0" w:space="0" w:color="auto"/>
            <w:right w:val="none" w:sz="0" w:space="0" w:color="auto"/>
          </w:divBdr>
        </w:div>
        <w:div w:id="276261309">
          <w:marLeft w:val="0"/>
          <w:marRight w:val="0"/>
          <w:marTop w:val="0"/>
          <w:marBottom w:val="0"/>
          <w:divBdr>
            <w:top w:val="none" w:sz="0" w:space="0" w:color="auto"/>
            <w:left w:val="none" w:sz="0" w:space="0" w:color="auto"/>
            <w:bottom w:val="none" w:sz="0" w:space="0" w:color="auto"/>
            <w:right w:val="none" w:sz="0" w:space="0" w:color="auto"/>
          </w:divBdr>
        </w:div>
        <w:div w:id="276261310">
          <w:marLeft w:val="0"/>
          <w:marRight w:val="0"/>
          <w:marTop w:val="0"/>
          <w:marBottom w:val="0"/>
          <w:divBdr>
            <w:top w:val="none" w:sz="0" w:space="0" w:color="auto"/>
            <w:left w:val="none" w:sz="0" w:space="0" w:color="auto"/>
            <w:bottom w:val="none" w:sz="0" w:space="0" w:color="auto"/>
            <w:right w:val="none" w:sz="0" w:space="0" w:color="auto"/>
          </w:divBdr>
        </w:div>
        <w:div w:id="276261311">
          <w:marLeft w:val="0"/>
          <w:marRight w:val="0"/>
          <w:marTop w:val="0"/>
          <w:marBottom w:val="0"/>
          <w:divBdr>
            <w:top w:val="none" w:sz="0" w:space="0" w:color="auto"/>
            <w:left w:val="none" w:sz="0" w:space="0" w:color="auto"/>
            <w:bottom w:val="none" w:sz="0" w:space="0" w:color="auto"/>
            <w:right w:val="none" w:sz="0" w:space="0" w:color="auto"/>
          </w:divBdr>
        </w:div>
        <w:div w:id="276261312">
          <w:marLeft w:val="0"/>
          <w:marRight w:val="0"/>
          <w:marTop w:val="0"/>
          <w:marBottom w:val="0"/>
          <w:divBdr>
            <w:top w:val="none" w:sz="0" w:space="0" w:color="auto"/>
            <w:left w:val="none" w:sz="0" w:space="0" w:color="auto"/>
            <w:bottom w:val="none" w:sz="0" w:space="0" w:color="auto"/>
            <w:right w:val="none" w:sz="0" w:space="0" w:color="auto"/>
          </w:divBdr>
        </w:div>
        <w:div w:id="276261315">
          <w:marLeft w:val="0"/>
          <w:marRight w:val="0"/>
          <w:marTop w:val="0"/>
          <w:marBottom w:val="0"/>
          <w:divBdr>
            <w:top w:val="none" w:sz="0" w:space="0" w:color="auto"/>
            <w:left w:val="none" w:sz="0" w:space="0" w:color="auto"/>
            <w:bottom w:val="none" w:sz="0" w:space="0" w:color="auto"/>
            <w:right w:val="none" w:sz="0" w:space="0" w:color="auto"/>
          </w:divBdr>
        </w:div>
        <w:div w:id="276261316">
          <w:marLeft w:val="0"/>
          <w:marRight w:val="0"/>
          <w:marTop w:val="0"/>
          <w:marBottom w:val="0"/>
          <w:divBdr>
            <w:top w:val="none" w:sz="0" w:space="0" w:color="auto"/>
            <w:left w:val="none" w:sz="0" w:space="0" w:color="auto"/>
            <w:bottom w:val="none" w:sz="0" w:space="0" w:color="auto"/>
            <w:right w:val="none" w:sz="0" w:space="0" w:color="auto"/>
          </w:divBdr>
        </w:div>
        <w:div w:id="276261318">
          <w:marLeft w:val="0"/>
          <w:marRight w:val="0"/>
          <w:marTop w:val="0"/>
          <w:marBottom w:val="0"/>
          <w:divBdr>
            <w:top w:val="none" w:sz="0" w:space="0" w:color="auto"/>
            <w:left w:val="none" w:sz="0" w:space="0" w:color="auto"/>
            <w:bottom w:val="none" w:sz="0" w:space="0" w:color="auto"/>
            <w:right w:val="none" w:sz="0" w:space="0" w:color="auto"/>
          </w:divBdr>
        </w:div>
        <w:div w:id="276261319">
          <w:marLeft w:val="0"/>
          <w:marRight w:val="0"/>
          <w:marTop w:val="0"/>
          <w:marBottom w:val="0"/>
          <w:divBdr>
            <w:top w:val="none" w:sz="0" w:space="0" w:color="auto"/>
            <w:left w:val="none" w:sz="0" w:space="0" w:color="auto"/>
            <w:bottom w:val="none" w:sz="0" w:space="0" w:color="auto"/>
            <w:right w:val="none" w:sz="0" w:space="0" w:color="auto"/>
          </w:divBdr>
        </w:div>
        <w:div w:id="276261321">
          <w:marLeft w:val="0"/>
          <w:marRight w:val="0"/>
          <w:marTop w:val="0"/>
          <w:marBottom w:val="0"/>
          <w:divBdr>
            <w:top w:val="none" w:sz="0" w:space="0" w:color="auto"/>
            <w:left w:val="none" w:sz="0" w:space="0" w:color="auto"/>
            <w:bottom w:val="none" w:sz="0" w:space="0" w:color="auto"/>
            <w:right w:val="none" w:sz="0" w:space="0" w:color="auto"/>
          </w:divBdr>
        </w:div>
        <w:div w:id="276261322">
          <w:marLeft w:val="0"/>
          <w:marRight w:val="0"/>
          <w:marTop w:val="0"/>
          <w:marBottom w:val="0"/>
          <w:divBdr>
            <w:top w:val="none" w:sz="0" w:space="0" w:color="auto"/>
            <w:left w:val="none" w:sz="0" w:space="0" w:color="auto"/>
            <w:bottom w:val="none" w:sz="0" w:space="0" w:color="auto"/>
            <w:right w:val="none" w:sz="0" w:space="0" w:color="auto"/>
          </w:divBdr>
        </w:div>
        <w:div w:id="276261323">
          <w:marLeft w:val="0"/>
          <w:marRight w:val="0"/>
          <w:marTop w:val="0"/>
          <w:marBottom w:val="0"/>
          <w:divBdr>
            <w:top w:val="none" w:sz="0" w:space="0" w:color="auto"/>
            <w:left w:val="none" w:sz="0" w:space="0" w:color="auto"/>
            <w:bottom w:val="none" w:sz="0" w:space="0" w:color="auto"/>
            <w:right w:val="none" w:sz="0" w:space="0" w:color="auto"/>
          </w:divBdr>
        </w:div>
      </w:divsChild>
    </w:div>
    <w:div w:id="276261317">
      <w:marLeft w:val="0"/>
      <w:marRight w:val="0"/>
      <w:marTop w:val="0"/>
      <w:marBottom w:val="0"/>
      <w:divBdr>
        <w:top w:val="none" w:sz="0" w:space="0" w:color="auto"/>
        <w:left w:val="none" w:sz="0" w:space="0" w:color="auto"/>
        <w:bottom w:val="none" w:sz="0" w:space="0" w:color="auto"/>
        <w:right w:val="none" w:sz="0" w:space="0" w:color="auto"/>
      </w:divBdr>
    </w:div>
    <w:div w:id="276261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4</Pages>
  <Words>1048</Words>
  <Characters>5975</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 Разгуляев</dc:creator>
  <cp:keywords/>
  <dc:description/>
  <cp:lastModifiedBy>user</cp:lastModifiedBy>
  <cp:revision>47</cp:revision>
  <cp:lastPrinted>2016-08-02T11:26:00Z</cp:lastPrinted>
  <dcterms:created xsi:type="dcterms:W3CDTF">2016-07-28T11:08:00Z</dcterms:created>
  <dcterms:modified xsi:type="dcterms:W3CDTF">2018-07-17T11:26:00Z</dcterms:modified>
</cp:coreProperties>
</file>